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C70B" w14:textId="76076FBB" w:rsidR="005D4028" w:rsidRPr="000F3B9F" w:rsidRDefault="000A3E94" w:rsidP="000F3B9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南通大学</w:t>
      </w:r>
      <w:r w:rsidR="0011058A" w:rsidRPr="000F3B9F">
        <w:rPr>
          <w:rFonts w:ascii="Times New Roman" w:eastAsia="宋体" w:hAnsi="Times New Roman" w:cs="Times New Roman"/>
          <w:b/>
          <w:bCs/>
          <w:sz w:val="32"/>
          <w:szCs w:val="32"/>
        </w:rPr>
        <w:t>实验动物伦理申报指南</w:t>
      </w:r>
    </w:p>
    <w:p w14:paraId="515D0A7E" w14:textId="19052F9B" w:rsidR="0011058A" w:rsidRPr="00160149" w:rsidRDefault="0011058A">
      <w:pPr>
        <w:rPr>
          <w:rFonts w:ascii="Times New Roman" w:eastAsia="宋体" w:hAnsi="Times New Roman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1. </w:t>
      </w:r>
      <w:r w:rsidRPr="00160149">
        <w:rPr>
          <w:rFonts w:ascii="Times New Roman" w:eastAsia="宋体" w:hAnsi="Times New Roman" w:cs="Times New Roman"/>
          <w:b/>
          <w:bCs/>
        </w:rPr>
        <w:t>校内网登录</w:t>
      </w:r>
      <w:hyperlink r:id="rId6" w:history="1">
        <w:r w:rsidRPr="00160149">
          <w:rPr>
            <w:rStyle w:val="a3"/>
            <w:rFonts w:ascii="Times New Roman" w:eastAsia="宋体" w:hAnsi="Times New Roman" w:cs="Times New Roman"/>
            <w:b/>
            <w:bCs/>
          </w:rPr>
          <w:t>http://202.195.90.166/ntu/index.php?c=login</w:t>
        </w:r>
      </w:hyperlink>
      <w:r w:rsidRPr="00160149">
        <w:rPr>
          <w:rFonts w:ascii="Times New Roman" w:eastAsia="宋体" w:hAnsi="Times New Roman" w:cs="Times New Roman"/>
          <w:b/>
          <w:bCs/>
        </w:rPr>
        <w:t>。</w:t>
      </w:r>
    </w:p>
    <w:p w14:paraId="770013E3" w14:textId="7595ABDC" w:rsidR="0011058A" w:rsidRPr="000F3B9F" w:rsidRDefault="0011058A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2D9E42CA" wp14:editId="351B5B98">
            <wp:extent cx="5274310" cy="2013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085E" w14:textId="3BEE2628" w:rsidR="0011058A" w:rsidRPr="00160149" w:rsidRDefault="0011058A">
      <w:pPr>
        <w:rPr>
          <w:rFonts w:ascii="Times New Roman" w:eastAsia="宋体" w:hAnsi="Times New Roman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2. </w:t>
      </w:r>
      <w:r w:rsidRPr="00160149">
        <w:rPr>
          <w:rFonts w:ascii="Times New Roman" w:eastAsia="宋体" w:hAnsi="Times New Roman" w:cs="Times New Roman"/>
          <w:b/>
          <w:bCs/>
        </w:rPr>
        <w:t>使用课题组账号登录系统（动物订购及代养系统）</w:t>
      </w:r>
    </w:p>
    <w:p w14:paraId="3A3AA4DF" w14:textId="0CD21B83" w:rsidR="00D45AF9" w:rsidRPr="00160149" w:rsidRDefault="00D45AF9">
      <w:pPr>
        <w:rPr>
          <w:rFonts w:ascii="Times New Roman" w:eastAsia="宋体" w:hAnsi="Times New Roman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3. </w:t>
      </w:r>
      <w:proofErr w:type="gramStart"/>
      <w:r w:rsidRPr="00160149">
        <w:rPr>
          <w:rFonts w:ascii="Times New Roman" w:eastAsia="宋体" w:hAnsi="Times New Roman" w:cs="Times New Roman"/>
          <w:b/>
          <w:bCs/>
        </w:rPr>
        <w:t>点击</w:t>
      </w:r>
      <w:r w:rsidRPr="00160149">
        <w:rPr>
          <w:rFonts w:ascii="宋体" w:eastAsia="宋体" w:hAnsi="宋体" w:cs="Times New Roman"/>
          <w:b/>
          <w:bCs/>
        </w:rPr>
        <w:t>“</w:t>
      </w:r>
      <w:proofErr w:type="gramEnd"/>
      <w:r w:rsidRPr="00160149">
        <w:rPr>
          <w:rFonts w:ascii="宋体" w:eastAsia="宋体" w:hAnsi="宋体" w:cs="Times New Roman"/>
          <w:b/>
          <w:bCs/>
        </w:rPr>
        <w:t>伦理审查表”</w:t>
      </w:r>
    </w:p>
    <w:p w14:paraId="198B8B8A" w14:textId="214EB4B3" w:rsidR="00D45AF9" w:rsidRPr="000F3B9F" w:rsidRDefault="00D45AF9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  <w:noProof/>
        </w:rPr>
        <w:drawing>
          <wp:inline distT="0" distB="0" distL="0" distR="0" wp14:anchorId="6376EA5A" wp14:editId="4821FA47">
            <wp:extent cx="5274310" cy="918210"/>
            <wp:effectExtent l="0" t="0" r="254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758B2D11-1C4D-44E8-92CA-4062D8DB76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758B2D11-1C4D-44E8-92CA-4062D8DB76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382A" w14:textId="2EDCA6B0" w:rsidR="00D45AF9" w:rsidRPr="00160149" w:rsidRDefault="00D45AF9">
      <w:pPr>
        <w:rPr>
          <w:rFonts w:ascii="Times New Roman" w:eastAsia="宋体" w:hAnsi="Times New Roman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4. </w:t>
      </w:r>
      <w:proofErr w:type="gramStart"/>
      <w:r w:rsidRPr="00160149">
        <w:rPr>
          <w:rFonts w:ascii="Times New Roman" w:eastAsia="宋体" w:hAnsi="Times New Roman" w:cs="Times New Roman"/>
          <w:b/>
          <w:bCs/>
        </w:rPr>
        <w:t>点击</w:t>
      </w:r>
      <w:r w:rsidRPr="00160149">
        <w:rPr>
          <w:rFonts w:ascii="宋体" w:eastAsia="宋体" w:hAnsi="宋体" w:cs="Times New Roman"/>
          <w:b/>
          <w:bCs/>
        </w:rPr>
        <w:t>“</w:t>
      </w:r>
      <w:proofErr w:type="gramEnd"/>
      <w:r w:rsidRPr="00160149">
        <w:rPr>
          <w:rFonts w:ascii="宋体" w:eastAsia="宋体" w:hAnsi="宋体" w:cs="Times New Roman"/>
          <w:b/>
          <w:bCs/>
        </w:rPr>
        <w:t>新增”</w:t>
      </w:r>
    </w:p>
    <w:p w14:paraId="01196587" w14:textId="36954A21" w:rsidR="00D45AF9" w:rsidRPr="000F3B9F" w:rsidRDefault="00D45AF9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  <w:noProof/>
        </w:rPr>
        <w:drawing>
          <wp:inline distT="0" distB="0" distL="0" distR="0" wp14:anchorId="1849B2A0" wp14:editId="46215C64">
            <wp:extent cx="5274310" cy="1268095"/>
            <wp:effectExtent l="0" t="0" r="2540" b="8255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921EC49C-915C-4116-9AAD-6EAE1D5DB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921EC49C-915C-4116-9AAD-6EAE1D5DBF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B2A3" w14:textId="25741237" w:rsidR="00D45AF9" w:rsidRPr="00160149" w:rsidRDefault="00D45AF9">
      <w:pPr>
        <w:rPr>
          <w:rFonts w:ascii="宋体" w:eastAsia="宋体" w:hAnsi="宋体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5. </w:t>
      </w:r>
      <w:r w:rsidRPr="00160149">
        <w:rPr>
          <w:rFonts w:ascii="Times New Roman" w:eastAsia="宋体" w:hAnsi="Times New Roman" w:cs="Times New Roman"/>
          <w:b/>
          <w:bCs/>
        </w:rPr>
        <w:t>认真阅读弹窗文字，</w:t>
      </w:r>
      <w:proofErr w:type="gramStart"/>
      <w:r w:rsidRPr="00160149">
        <w:rPr>
          <w:rFonts w:ascii="Times New Roman" w:eastAsia="宋体" w:hAnsi="Times New Roman" w:cs="Times New Roman"/>
          <w:b/>
          <w:bCs/>
        </w:rPr>
        <w:t>点击</w:t>
      </w:r>
      <w:r w:rsidRPr="00160149">
        <w:rPr>
          <w:rFonts w:ascii="宋体" w:eastAsia="宋体" w:hAnsi="宋体" w:cs="Times New Roman"/>
          <w:b/>
          <w:bCs/>
        </w:rPr>
        <w:t>“</w:t>
      </w:r>
      <w:proofErr w:type="gramEnd"/>
      <w:r w:rsidRPr="00160149">
        <w:rPr>
          <w:rFonts w:ascii="宋体" w:eastAsia="宋体" w:hAnsi="宋体" w:cs="Times New Roman"/>
          <w:b/>
          <w:bCs/>
        </w:rPr>
        <w:t>我已知晓”</w:t>
      </w:r>
    </w:p>
    <w:p w14:paraId="1BCD24E1" w14:textId="78902F1A" w:rsidR="00D45AF9" w:rsidRPr="000F3B9F" w:rsidRDefault="00D45AF9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  <w:noProof/>
        </w:rPr>
        <w:drawing>
          <wp:inline distT="0" distB="0" distL="0" distR="0" wp14:anchorId="4E6C0323" wp14:editId="474229A8">
            <wp:extent cx="3499165" cy="2135084"/>
            <wp:effectExtent l="0" t="0" r="6350" b="0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F3795AD0-55B6-4E34-AB9D-E3F0176549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F3795AD0-55B6-4E34-AB9D-E3F0176549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38" cy="213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7FEE4" w14:textId="1A1A1F10" w:rsidR="00D45AF9" w:rsidRPr="000F3B9F" w:rsidRDefault="00D45AF9">
      <w:pPr>
        <w:rPr>
          <w:rFonts w:ascii="Times New Roman" w:eastAsia="宋体" w:hAnsi="Times New Roman" w:cs="Times New Roman"/>
        </w:rPr>
      </w:pPr>
    </w:p>
    <w:p w14:paraId="77265F0F" w14:textId="6BAF8665" w:rsidR="00D45AF9" w:rsidRPr="000F3B9F" w:rsidRDefault="00D45AF9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</w:rPr>
        <w:lastRenderedPageBreak/>
        <w:t xml:space="preserve">6. </w:t>
      </w:r>
      <w:r w:rsidR="008706DC" w:rsidRPr="00160149">
        <w:rPr>
          <w:rFonts w:ascii="Times New Roman" w:eastAsia="宋体" w:hAnsi="Times New Roman" w:cs="Times New Roman"/>
          <w:b/>
          <w:bCs/>
        </w:rPr>
        <w:t>选择申报用途</w:t>
      </w:r>
      <w:r w:rsidR="008706DC" w:rsidRPr="000F3B9F">
        <w:rPr>
          <w:rFonts w:ascii="Times New Roman" w:eastAsia="宋体" w:hAnsi="Times New Roman" w:cs="Times New Roman"/>
        </w:rPr>
        <w:t>，</w:t>
      </w:r>
      <w:proofErr w:type="gramStart"/>
      <w:r w:rsidR="008706DC" w:rsidRPr="000F3B9F">
        <w:rPr>
          <w:rFonts w:ascii="Times New Roman" w:eastAsia="宋体" w:hAnsi="Times New Roman" w:cs="Times New Roman"/>
        </w:rPr>
        <w:t>是</w:t>
      </w:r>
      <w:r w:rsidR="008706DC" w:rsidRPr="00B46BA2">
        <w:rPr>
          <w:rFonts w:ascii="宋体" w:eastAsia="宋体" w:hAnsi="宋体" w:cs="Times New Roman"/>
        </w:rPr>
        <w:t>“</w:t>
      </w:r>
      <w:proofErr w:type="gramEnd"/>
      <w:r w:rsidR="008706DC" w:rsidRPr="00B46BA2">
        <w:rPr>
          <w:rFonts w:ascii="宋体" w:eastAsia="宋体" w:hAnsi="宋体" w:cs="Times New Roman"/>
        </w:rPr>
        <w:t>课题申报”还是“正常审查”</w:t>
      </w:r>
      <w:r w:rsidR="008706DC" w:rsidRPr="000F3B9F">
        <w:rPr>
          <w:rFonts w:ascii="Times New Roman" w:eastAsia="宋体" w:hAnsi="Times New Roman" w:cs="Times New Roman"/>
        </w:rPr>
        <w:t>。课题申报审查仅仅用于各级各类课题申报，不能用于动物订购及代养操作；正常审查能够进行动物订购、代养以及文章发表</w:t>
      </w:r>
      <w:r w:rsidR="00E01BB5" w:rsidRPr="000F3B9F">
        <w:rPr>
          <w:rFonts w:ascii="Times New Roman" w:eastAsia="宋体" w:hAnsi="Times New Roman" w:cs="Times New Roman"/>
        </w:rPr>
        <w:t>。</w:t>
      </w:r>
    </w:p>
    <w:p w14:paraId="7278F301" w14:textId="188AD245" w:rsidR="00D45AF9" w:rsidRPr="000F3B9F" w:rsidRDefault="008706D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20B16F38" wp14:editId="40A9C08B">
            <wp:extent cx="5274310" cy="9893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6053" w14:textId="0159F9B3" w:rsidR="008706DC" w:rsidRPr="000F3B9F" w:rsidRDefault="008706DC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7. </w:t>
      </w:r>
      <w:r w:rsidRPr="00160149">
        <w:rPr>
          <w:rFonts w:ascii="Times New Roman" w:eastAsia="宋体" w:hAnsi="Times New Roman" w:cs="Times New Roman"/>
          <w:b/>
          <w:bCs/>
        </w:rPr>
        <w:t>申请人相关信息</w:t>
      </w:r>
      <w:r w:rsidRPr="000F3B9F">
        <w:rPr>
          <w:rFonts w:ascii="Times New Roman" w:eastAsia="宋体" w:hAnsi="Times New Roman" w:cs="Times New Roman"/>
        </w:rPr>
        <w:t>，如实填写，</w:t>
      </w:r>
      <w:r w:rsidR="00E01BB5" w:rsidRPr="000F3B9F">
        <w:rPr>
          <w:rFonts w:ascii="Times New Roman" w:eastAsia="宋体" w:hAnsi="Times New Roman" w:cs="Times New Roman"/>
        </w:rPr>
        <w:t>若课题组负责人没有江苏省培训记录卡，则必须保证主要成员拥有培训记录卡，否则不予通过。</w:t>
      </w:r>
      <w:r w:rsidR="002F0C67" w:rsidRPr="000F3B9F">
        <w:rPr>
          <w:rFonts w:ascii="Times New Roman" w:eastAsia="宋体" w:hAnsi="Times New Roman" w:cs="Times New Roman"/>
        </w:rPr>
        <w:t>如果未来需要发表英文论文，建议所有内容采用英文填写或中英文并列。</w:t>
      </w:r>
      <w:r w:rsidR="00792410" w:rsidRPr="000F3B9F">
        <w:rPr>
          <w:rFonts w:ascii="Times New Roman" w:eastAsia="宋体" w:hAnsi="Times New Roman" w:cs="Times New Roman"/>
        </w:rPr>
        <w:t>动物伦理审查有效期为</w:t>
      </w:r>
      <w:r w:rsidR="00792410" w:rsidRPr="000F3B9F">
        <w:rPr>
          <w:rFonts w:ascii="Times New Roman" w:eastAsia="宋体" w:hAnsi="Times New Roman" w:cs="Times New Roman"/>
        </w:rPr>
        <w:t>3</w:t>
      </w:r>
      <w:r w:rsidR="00792410" w:rsidRPr="000F3B9F">
        <w:rPr>
          <w:rFonts w:ascii="Times New Roman" w:eastAsia="宋体" w:hAnsi="Times New Roman" w:cs="Times New Roman"/>
        </w:rPr>
        <w:t>年。</w:t>
      </w:r>
    </w:p>
    <w:p w14:paraId="683D466D" w14:textId="3A519328" w:rsidR="008706DC" w:rsidRPr="000F3B9F" w:rsidRDefault="00E01BB5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668748E2" wp14:editId="0C691C1F">
            <wp:extent cx="5274310" cy="20681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C9D7" w14:textId="106713DF" w:rsidR="008706DC" w:rsidRPr="000F3B9F" w:rsidRDefault="00E01BB5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申请单位：</w:t>
      </w:r>
      <w:r w:rsidRPr="000F3B9F">
        <w:rPr>
          <w:rFonts w:ascii="Times New Roman" w:eastAsia="宋体" w:hAnsi="Times New Roman" w:cs="Times New Roman"/>
        </w:rPr>
        <w:t>必须是南通大学以及南通大学附属单位，其他单位的动物伦理审查不归属南通大学</w:t>
      </w:r>
      <w:r w:rsidRPr="000F3B9F">
        <w:rPr>
          <w:rFonts w:ascii="Times New Roman" w:eastAsia="宋体" w:hAnsi="Times New Roman" w:cs="Times New Roman"/>
        </w:rPr>
        <w:t>IACUC</w:t>
      </w:r>
      <w:r w:rsidRPr="000F3B9F">
        <w:rPr>
          <w:rFonts w:ascii="Times New Roman" w:eastAsia="宋体" w:hAnsi="Times New Roman" w:cs="Times New Roman"/>
        </w:rPr>
        <w:t>管理</w:t>
      </w:r>
      <w:r w:rsidR="00D36283" w:rsidRPr="000F3B9F">
        <w:rPr>
          <w:rFonts w:ascii="Times New Roman" w:eastAsia="宋体" w:hAnsi="Times New Roman" w:cs="Times New Roman"/>
        </w:rPr>
        <w:t>，</w:t>
      </w:r>
      <w:r w:rsidR="00AF6279" w:rsidRPr="000F3B9F">
        <w:rPr>
          <w:rFonts w:ascii="Times New Roman" w:eastAsia="宋体" w:hAnsi="Times New Roman" w:cs="Times New Roman"/>
        </w:rPr>
        <w:t>单位名称必须明确，如南通大学或南通大学附属医院；</w:t>
      </w:r>
    </w:p>
    <w:p w14:paraId="5D7217EB" w14:textId="52161460" w:rsidR="00AF6279" w:rsidRPr="000F3B9F" w:rsidRDefault="00AF6279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申请人姓名：</w:t>
      </w:r>
      <w:r w:rsidRPr="000F3B9F">
        <w:rPr>
          <w:rFonts w:ascii="Times New Roman" w:eastAsia="宋体" w:hAnsi="Times New Roman" w:cs="Times New Roman"/>
        </w:rPr>
        <w:t>如实填写，如果未来需要发表英文论文，建议中英文同列，如</w:t>
      </w:r>
      <w:r w:rsidR="002E7185" w:rsidRPr="000F3B9F">
        <w:rPr>
          <w:rFonts w:ascii="Times New Roman" w:eastAsia="宋体" w:hAnsi="Times New Roman" w:cs="Times New Roman"/>
        </w:rPr>
        <w:t>张三</w:t>
      </w:r>
      <w:r w:rsidR="002E7185" w:rsidRPr="000F3B9F">
        <w:rPr>
          <w:rFonts w:ascii="Times New Roman" w:eastAsia="宋体" w:hAnsi="Times New Roman" w:cs="Times New Roman"/>
        </w:rPr>
        <w:t>/San Zhang</w:t>
      </w:r>
      <w:r w:rsidR="00206D7E" w:rsidRPr="000F3B9F">
        <w:rPr>
          <w:rFonts w:ascii="Times New Roman" w:eastAsia="宋体" w:hAnsi="Times New Roman" w:cs="Times New Roman"/>
        </w:rPr>
        <w:t>。如果在</w:t>
      </w:r>
      <w:r w:rsidR="00206D7E" w:rsidRPr="000F3B9F">
        <w:rPr>
          <w:rFonts w:ascii="Times New Roman" w:eastAsia="宋体" w:hAnsi="Times New Roman" w:cs="Times New Roman"/>
        </w:rPr>
        <w:t>AP</w:t>
      </w:r>
      <w:r w:rsidR="00206D7E" w:rsidRPr="000F3B9F">
        <w:rPr>
          <w:rFonts w:ascii="Times New Roman" w:eastAsia="宋体" w:hAnsi="Times New Roman" w:cs="Times New Roman"/>
        </w:rPr>
        <w:t>执行过程中需要新增实验人员，需提交</w:t>
      </w:r>
      <w:r w:rsidR="00206D7E" w:rsidRPr="000F3B9F">
        <w:rPr>
          <w:rFonts w:ascii="Times New Roman" w:eastAsia="宋体" w:hAnsi="Times New Roman" w:cs="Times New Roman"/>
        </w:rPr>
        <w:t>AP</w:t>
      </w:r>
      <w:r w:rsidR="00206D7E" w:rsidRPr="000F3B9F">
        <w:rPr>
          <w:rFonts w:ascii="Times New Roman" w:eastAsia="宋体" w:hAnsi="Times New Roman" w:cs="Times New Roman"/>
        </w:rPr>
        <w:t>修改</w:t>
      </w:r>
      <w:r w:rsidR="002E7185" w:rsidRPr="000F3B9F">
        <w:rPr>
          <w:rFonts w:ascii="Times New Roman" w:eastAsia="宋体" w:hAnsi="Times New Roman" w:cs="Times New Roman"/>
        </w:rPr>
        <w:t>；</w:t>
      </w:r>
    </w:p>
    <w:p w14:paraId="0E6B9141" w14:textId="51708190" w:rsidR="002E7185" w:rsidRPr="000F3B9F" w:rsidRDefault="002E7185" w:rsidP="00E913BE">
      <w:pPr>
        <w:spacing w:line="24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学历：</w:t>
      </w:r>
      <w:r w:rsidRPr="000F3B9F">
        <w:rPr>
          <w:rFonts w:ascii="Times New Roman" w:eastAsia="宋体" w:hAnsi="Times New Roman" w:cs="Times New Roman"/>
        </w:rPr>
        <w:t>填写已经获得的学历，本科、硕士研究生、博士研究生；</w:t>
      </w:r>
    </w:p>
    <w:p w14:paraId="6427429C" w14:textId="0784AFBD" w:rsidR="002E7185" w:rsidRPr="000F3B9F" w:rsidRDefault="002E7185" w:rsidP="00E913BE">
      <w:pPr>
        <w:spacing w:line="24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技术职称：</w:t>
      </w:r>
      <w:r w:rsidRPr="000F3B9F">
        <w:rPr>
          <w:rFonts w:ascii="Times New Roman" w:eastAsia="宋体" w:hAnsi="Times New Roman" w:cs="Times New Roman"/>
        </w:rPr>
        <w:t>填写已经获得职称，如没有填写</w:t>
      </w:r>
      <w:r w:rsidRPr="00D16C2E">
        <w:rPr>
          <w:rFonts w:ascii="宋体" w:eastAsia="宋体" w:hAnsi="宋体" w:cs="Times New Roman"/>
        </w:rPr>
        <w:t>“无”</w:t>
      </w:r>
      <w:r w:rsidRPr="000F3B9F">
        <w:rPr>
          <w:rFonts w:ascii="Times New Roman" w:eastAsia="宋体" w:hAnsi="Times New Roman" w:cs="Times New Roman"/>
        </w:rPr>
        <w:t>；</w:t>
      </w:r>
    </w:p>
    <w:p w14:paraId="08568B47" w14:textId="3BFFBC9B" w:rsidR="002E7185" w:rsidRPr="000F3B9F" w:rsidRDefault="002E7185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江苏省培训记录卡编号：</w:t>
      </w:r>
      <w:r w:rsidRPr="000F3B9F">
        <w:rPr>
          <w:rFonts w:ascii="Times New Roman" w:eastAsia="宋体" w:hAnsi="Times New Roman" w:cs="Times New Roman"/>
        </w:rPr>
        <w:t>这个是江苏省动管办颁发的那个卡片上的编号，</w:t>
      </w:r>
      <w:r w:rsidR="002579FA" w:rsidRPr="000F3B9F">
        <w:rPr>
          <w:rFonts w:ascii="Times New Roman" w:eastAsia="宋体" w:hAnsi="Times New Roman" w:cs="Times New Roman"/>
        </w:rPr>
        <w:t>每年</w:t>
      </w:r>
      <w:r w:rsidR="002579FA" w:rsidRPr="000F3B9F">
        <w:rPr>
          <w:rFonts w:ascii="Times New Roman" w:eastAsia="宋体" w:hAnsi="Times New Roman" w:cs="Times New Roman"/>
        </w:rPr>
        <w:t>6</w:t>
      </w:r>
      <w:r w:rsidR="002579FA" w:rsidRPr="000F3B9F">
        <w:rPr>
          <w:rFonts w:ascii="Times New Roman" w:eastAsia="宋体" w:hAnsi="Times New Roman" w:cs="Times New Roman"/>
        </w:rPr>
        <w:t>月底和</w:t>
      </w:r>
      <w:r w:rsidR="002579FA" w:rsidRPr="000F3B9F">
        <w:rPr>
          <w:rFonts w:ascii="Times New Roman" w:eastAsia="宋体" w:hAnsi="Times New Roman" w:cs="Times New Roman"/>
        </w:rPr>
        <w:t>12</w:t>
      </w:r>
      <w:r w:rsidR="002579FA" w:rsidRPr="000F3B9F">
        <w:rPr>
          <w:rFonts w:ascii="Times New Roman" w:eastAsia="宋体" w:hAnsi="Times New Roman" w:cs="Times New Roman"/>
        </w:rPr>
        <w:t>月底组织考试。不是您的工号、学号或身份证号等。</w:t>
      </w:r>
      <w:r w:rsidR="00792410" w:rsidRPr="000F3B9F">
        <w:rPr>
          <w:rFonts w:ascii="Times New Roman" w:eastAsia="宋体" w:hAnsi="Times New Roman" w:cs="Times New Roman"/>
        </w:rPr>
        <w:t>同一卡号参加项目数</w:t>
      </w:r>
      <w:r w:rsidR="007723F1" w:rsidRPr="00D16C2E">
        <w:rPr>
          <w:rFonts w:ascii="宋体" w:eastAsia="宋体" w:hAnsi="宋体" w:cs="Times New Roman"/>
        </w:rPr>
        <w:t>≤</w:t>
      </w:r>
      <w:r w:rsidR="007723F1" w:rsidRPr="000F3B9F">
        <w:rPr>
          <w:rFonts w:ascii="Times New Roman" w:eastAsia="宋体" w:hAnsi="Times New Roman" w:cs="Times New Roman"/>
        </w:rPr>
        <w:t>2</w:t>
      </w:r>
      <w:r w:rsidR="007723F1" w:rsidRPr="000F3B9F">
        <w:rPr>
          <w:rFonts w:ascii="Times New Roman" w:eastAsia="宋体" w:hAnsi="Times New Roman" w:cs="Times New Roman"/>
        </w:rPr>
        <w:t>。</w:t>
      </w:r>
    </w:p>
    <w:p w14:paraId="4D5845AB" w14:textId="56DA2D80" w:rsidR="002579FA" w:rsidRPr="00160149" w:rsidRDefault="002579FA">
      <w:pPr>
        <w:rPr>
          <w:rFonts w:ascii="Times New Roman" w:eastAsia="宋体" w:hAnsi="Times New Roman" w:cs="Times New Roman"/>
          <w:b/>
          <w:bCs/>
        </w:rPr>
      </w:pPr>
      <w:r w:rsidRPr="00160149">
        <w:rPr>
          <w:rFonts w:ascii="Times New Roman" w:eastAsia="宋体" w:hAnsi="Times New Roman" w:cs="Times New Roman"/>
          <w:b/>
          <w:bCs/>
        </w:rPr>
        <w:t xml:space="preserve">8. </w:t>
      </w:r>
      <w:r w:rsidRPr="00160149">
        <w:rPr>
          <w:rFonts w:ascii="Times New Roman" w:eastAsia="宋体" w:hAnsi="Times New Roman" w:cs="Times New Roman"/>
          <w:b/>
          <w:bCs/>
        </w:rPr>
        <w:t>项目信息</w:t>
      </w:r>
    </w:p>
    <w:p w14:paraId="10019E4A" w14:textId="7800EE40" w:rsidR="002579FA" w:rsidRPr="000F3B9F" w:rsidRDefault="002579FA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56C10B21" wp14:editId="1B5FE20A">
            <wp:extent cx="5274310" cy="495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8FCF" w14:textId="17815986" w:rsidR="002579FA" w:rsidRPr="000F3B9F" w:rsidRDefault="002579FA" w:rsidP="00E913BE">
      <w:pPr>
        <w:spacing w:line="360" w:lineRule="auto"/>
        <w:rPr>
          <w:rFonts w:ascii="Times New Roman" w:eastAsia="宋体" w:hAnsi="Times New Roman" w:cs="Times New Roman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项目名称：</w:t>
      </w:r>
      <w:r w:rsidR="003606B6" w:rsidRPr="000F3B9F">
        <w:rPr>
          <w:rFonts w:ascii="Times New Roman" w:eastAsia="宋体" w:hAnsi="Times New Roman" w:cs="Times New Roman"/>
        </w:rPr>
        <w:t>同</w:t>
      </w:r>
      <w:r w:rsidRPr="000F3B9F">
        <w:rPr>
          <w:rFonts w:ascii="Times New Roman" w:eastAsia="宋体" w:hAnsi="Times New Roman" w:cs="Times New Roman"/>
        </w:rPr>
        <w:t>国自然申报课题名称要求</w:t>
      </w:r>
      <w:r w:rsidR="003606B6" w:rsidRPr="000F3B9F">
        <w:rPr>
          <w:rFonts w:ascii="Times New Roman" w:eastAsia="宋体" w:hAnsi="Times New Roman" w:cs="Times New Roman"/>
        </w:rPr>
        <w:t>，必须清晰详细。如</w:t>
      </w:r>
      <w:r w:rsidR="00A53F50" w:rsidRPr="00D16C2E">
        <w:rPr>
          <w:rFonts w:ascii="宋体" w:eastAsia="宋体" w:hAnsi="宋体" w:cs="Times New Roman"/>
        </w:rPr>
        <w:t>“</w:t>
      </w:r>
      <w:r w:rsidR="003606B6" w:rsidRPr="00D16C2E">
        <w:rPr>
          <w:rFonts w:ascii="宋体" w:eastAsia="宋体" w:hAnsi="宋体" w:cs="Times New Roman"/>
        </w:rPr>
        <w:t>青蒿素通过</w:t>
      </w:r>
      <w:r w:rsidR="00A53F50" w:rsidRPr="00D16C2E">
        <w:rPr>
          <w:rFonts w:ascii="宋体" w:eastAsia="宋体" w:hAnsi="宋体" w:cs="Times New Roman"/>
        </w:rPr>
        <w:t>转运线粒体</w:t>
      </w:r>
      <w:r w:rsidR="00A53F50" w:rsidRPr="00D16C2E">
        <w:rPr>
          <w:rFonts w:ascii="宋体" w:eastAsia="宋体" w:hAnsi="宋体" w:cs="Times New Roman"/>
        </w:rPr>
        <w:lastRenderedPageBreak/>
        <w:t>组分增强肺泡巨噬细胞稳态而改善急性肺损伤”</w:t>
      </w:r>
      <w:r w:rsidR="00F14DCF" w:rsidRPr="00D16C2E">
        <w:rPr>
          <w:rFonts w:ascii="宋体" w:eastAsia="宋体" w:hAnsi="宋体" w:cs="Times New Roman"/>
        </w:rPr>
        <w:t>“</w:t>
      </w:r>
      <w:r w:rsidR="00F14DCF" w:rsidRPr="000F3B9F">
        <w:rPr>
          <w:rFonts w:ascii="Times New Roman" w:eastAsia="宋体" w:hAnsi="Times New Roman" w:cs="Times New Roman"/>
        </w:rPr>
        <w:t>DHA alleviate acute lung injury via transferring mitochondrial component to improve homeostasis of alveolar macrophages</w:t>
      </w:r>
      <w:r w:rsidR="00F14DCF" w:rsidRPr="00D16C2E">
        <w:rPr>
          <w:rFonts w:ascii="宋体" w:eastAsia="宋体" w:hAnsi="宋体" w:cs="Times New Roman"/>
        </w:rPr>
        <w:t>”</w:t>
      </w:r>
      <w:r w:rsidR="00F14DCF" w:rsidRPr="000F3B9F">
        <w:rPr>
          <w:rFonts w:ascii="Times New Roman" w:eastAsia="宋体" w:hAnsi="Times New Roman" w:cs="Times New Roman"/>
        </w:rPr>
        <w:t>，若当前项目拟用于后期文章发表，建议中英文对照填表。</w:t>
      </w:r>
    </w:p>
    <w:p w14:paraId="3D5A282E" w14:textId="46C450AA" w:rsidR="002579FA" w:rsidRPr="000F3B9F" w:rsidRDefault="002579FA">
      <w:pPr>
        <w:rPr>
          <w:rFonts w:ascii="Times New Roman" w:eastAsia="宋体" w:hAnsi="Times New Roman" w:cs="Times New Roman"/>
        </w:rPr>
      </w:pPr>
    </w:p>
    <w:p w14:paraId="74576F6F" w14:textId="0F86B126" w:rsidR="002579FA" w:rsidRPr="006E3032" w:rsidRDefault="00070B5E">
      <w:pPr>
        <w:rPr>
          <w:rFonts w:ascii="Times New Roman" w:eastAsia="宋体" w:hAnsi="Times New Roman" w:cs="Times New Roman"/>
          <w:b/>
          <w:bCs/>
        </w:rPr>
      </w:pPr>
      <w:r w:rsidRPr="006E3032">
        <w:rPr>
          <w:rFonts w:ascii="Times New Roman" w:eastAsia="宋体" w:hAnsi="Times New Roman" w:cs="Times New Roman"/>
          <w:b/>
          <w:bCs/>
        </w:rPr>
        <w:t xml:space="preserve">9. </w:t>
      </w:r>
      <w:r w:rsidRPr="006E3032">
        <w:rPr>
          <w:rFonts w:ascii="Times New Roman" w:eastAsia="宋体" w:hAnsi="Times New Roman" w:cs="Times New Roman"/>
          <w:b/>
          <w:bCs/>
        </w:rPr>
        <w:t>拟进动物情况</w:t>
      </w:r>
    </w:p>
    <w:p w14:paraId="3216899E" w14:textId="73BCACA8" w:rsidR="00070B5E" w:rsidRPr="000F3B9F" w:rsidRDefault="00070B5E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28389947" wp14:editId="2AF30B91">
            <wp:extent cx="5274310" cy="17145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369F" w14:textId="4C7EAF31" w:rsidR="00070B5E" w:rsidRPr="000F3B9F" w:rsidRDefault="00070B5E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动物来源：</w:t>
      </w:r>
      <w:r w:rsidRPr="000F3B9F">
        <w:rPr>
          <w:rFonts w:ascii="Times New Roman" w:eastAsia="宋体" w:hAnsi="Times New Roman" w:cs="Times New Roman"/>
        </w:rPr>
        <w:t>即动物获得来源，</w:t>
      </w:r>
      <w:r w:rsidR="00174C85" w:rsidRPr="000F3B9F">
        <w:rPr>
          <w:rFonts w:ascii="Times New Roman" w:eastAsia="宋体" w:hAnsi="Times New Roman" w:cs="Times New Roman"/>
        </w:rPr>
        <w:t>是南通大学实验动物中心还是外单位购买；</w:t>
      </w:r>
    </w:p>
    <w:p w14:paraId="3313D0EE" w14:textId="11D1E013" w:rsidR="00174C85" w:rsidRPr="000F3B9F" w:rsidRDefault="00174C85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品种品系：</w:t>
      </w:r>
      <w:r w:rsidRPr="000F3B9F">
        <w:rPr>
          <w:rFonts w:ascii="Times New Roman" w:eastAsia="宋体" w:hAnsi="Times New Roman" w:cs="Times New Roman"/>
        </w:rPr>
        <w:t>即动物的品种品系，如</w:t>
      </w:r>
      <w:r w:rsidRPr="000F3B9F">
        <w:rPr>
          <w:rFonts w:ascii="Times New Roman" w:eastAsia="宋体" w:hAnsi="Times New Roman" w:cs="Times New Roman"/>
        </w:rPr>
        <w:t>BALB/c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ICR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SD</w:t>
      </w:r>
      <w:r w:rsidRPr="000F3B9F">
        <w:rPr>
          <w:rFonts w:ascii="Times New Roman" w:eastAsia="宋体" w:hAnsi="Times New Roman" w:cs="Times New Roman"/>
        </w:rPr>
        <w:t>等；</w:t>
      </w:r>
    </w:p>
    <w:p w14:paraId="3B8E0481" w14:textId="5A0A8A73" w:rsidR="00174C85" w:rsidRPr="000F3B9F" w:rsidRDefault="00174C85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等级：</w:t>
      </w:r>
      <w:r w:rsidRPr="000F3B9F">
        <w:rPr>
          <w:rFonts w:ascii="Times New Roman" w:eastAsia="宋体" w:hAnsi="Times New Roman" w:cs="Times New Roman"/>
        </w:rPr>
        <w:t>实验动物的微生物控制等级，如</w:t>
      </w:r>
      <w:r w:rsidRPr="000F3B9F">
        <w:rPr>
          <w:rFonts w:ascii="Times New Roman" w:eastAsia="宋体" w:hAnsi="Times New Roman" w:cs="Times New Roman"/>
        </w:rPr>
        <w:t>SPF</w:t>
      </w:r>
      <w:r w:rsidRPr="000F3B9F">
        <w:rPr>
          <w:rFonts w:ascii="Times New Roman" w:eastAsia="宋体" w:hAnsi="Times New Roman" w:cs="Times New Roman"/>
        </w:rPr>
        <w:t>级、无菌动物、普通级、清洁级等；</w:t>
      </w:r>
    </w:p>
    <w:p w14:paraId="616E50CA" w14:textId="26BEC056" w:rsidR="00174C85" w:rsidRPr="000F3B9F" w:rsidRDefault="002A498A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体重：</w:t>
      </w:r>
      <w:r w:rsidRPr="000F3B9F">
        <w:rPr>
          <w:rFonts w:ascii="Times New Roman" w:eastAsia="宋体" w:hAnsi="Times New Roman" w:cs="Times New Roman"/>
        </w:rPr>
        <w:t>动物的体重范围；</w:t>
      </w:r>
    </w:p>
    <w:p w14:paraId="7EE56D58" w14:textId="689DED22" w:rsidR="002A498A" w:rsidRPr="000F3B9F" w:rsidRDefault="002A498A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周龄：</w:t>
      </w:r>
      <w:r w:rsidRPr="000F3B9F">
        <w:rPr>
          <w:rFonts w:ascii="Times New Roman" w:eastAsia="宋体" w:hAnsi="Times New Roman" w:cs="Times New Roman"/>
        </w:rPr>
        <w:t>动物的年龄，以周为单位；</w:t>
      </w:r>
    </w:p>
    <w:p w14:paraId="0D9F0F51" w14:textId="6643A562" w:rsidR="002A498A" w:rsidRPr="000F3B9F" w:rsidRDefault="002A498A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性别：</w:t>
      </w:r>
      <w:r w:rsidRPr="000F3B9F">
        <w:rPr>
          <w:rFonts w:ascii="Times New Roman" w:eastAsia="宋体" w:hAnsi="Times New Roman" w:cs="Times New Roman"/>
        </w:rPr>
        <w:t>动物的性别，</w:t>
      </w:r>
      <w:r w:rsidRPr="000F3B9F">
        <w:rPr>
          <w:rFonts w:ascii="Times New Roman" w:eastAsia="Segoe UI Emoji" w:hAnsi="Times New Roman" w:cs="Times New Roman"/>
        </w:rPr>
        <w:t>♂</w:t>
      </w:r>
      <w:r w:rsidRPr="000F3B9F">
        <w:rPr>
          <w:rFonts w:ascii="Times New Roman" w:eastAsia="宋体" w:hAnsi="Times New Roman" w:cs="Times New Roman"/>
        </w:rPr>
        <w:t>或者</w:t>
      </w:r>
      <w:r w:rsidRPr="000F3B9F">
        <w:rPr>
          <w:rFonts w:ascii="Times New Roman" w:eastAsia="Segoe UI Emoji" w:hAnsi="Times New Roman" w:cs="Times New Roman"/>
        </w:rPr>
        <w:t>♀</w:t>
      </w:r>
      <w:r w:rsidRPr="000F3B9F">
        <w:rPr>
          <w:rFonts w:ascii="Times New Roman" w:eastAsia="宋体" w:hAnsi="Times New Roman" w:cs="Times New Roman"/>
        </w:rPr>
        <w:t>；</w:t>
      </w:r>
    </w:p>
    <w:p w14:paraId="564FC94A" w14:textId="4DFACC20" w:rsidR="00070B5E" w:rsidRPr="000F3B9F" w:rsidRDefault="002A498A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数量：</w:t>
      </w:r>
      <w:r w:rsidRPr="000F3B9F">
        <w:rPr>
          <w:rFonts w:ascii="Times New Roman" w:eastAsia="宋体" w:hAnsi="Times New Roman" w:cs="Times New Roman"/>
        </w:rPr>
        <w:t>指本项目所拟使用的动物总数量；</w:t>
      </w:r>
    </w:p>
    <w:p w14:paraId="2975C058" w14:textId="51B6C195" w:rsidR="002A498A" w:rsidRPr="000F3B9F" w:rsidRDefault="002A498A" w:rsidP="00E913BE">
      <w:pPr>
        <w:spacing w:line="360" w:lineRule="auto"/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是否代养：</w:t>
      </w:r>
      <w:r w:rsidR="00FE2ACB" w:rsidRPr="000F3B9F">
        <w:rPr>
          <w:rFonts w:ascii="Times New Roman" w:eastAsia="宋体" w:hAnsi="Times New Roman" w:cs="Times New Roman"/>
        </w:rPr>
        <w:t>除了红皮、孕鼠等领取后</w:t>
      </w:r>
      <w:r w:rsidR="00FE2ACB" w:rsidRPr="000F3B9F">
        <w:rPr>
          <w:rFonts w:ascii="Times New Roman" w:eastAsia="宋体" w:hAnsi="Times New Roman" w:cs="Times New Roman"/>
        </w:rPr>
        <w:t>24h</w:t>
      </w:r>
      <w:r w:rsidR="00FE2ACB" w:rsidRPr="000F3B9F">
        <w:rPr>
          <w:rFonts w:ascii="Times New Roman" w:eastAsia="宋体" w:hAnsi="Times New Roman" w:cs="Times New Roman"/>
        </w:rPr>
        <w:t>内完成实验的动物外，其余动物必须进驻代养</w:t>
      </w:r>
      <w:r w:rsidR="00135E49" w:rsidRPr="000F3B9F">
        <w:rPr>
          <w:rFonts w:ascii="Times New Roman" w:eastAsia="宋体" w:hAnsi="Times New Roman" w:cs="Times New Roman"/>
        </w:rPr>
        <w:t>，</w:t>
      </w:r>
      <w:r w:rsidR="00B92BC7" w:rsidRPr="000F3B9F">
        <w:rPr>
          <w:rFonts w:ascii="Times New Roman" w:eastAsia="宋体" w:hAnsi="Times New Roman" w:cs="Times New Roman"/>
        </w:rPr>
        <w:t>如长时间未有关联</w:t>
      </w:r>
      <w:proofErr w:type="gramStart"/>
      <w:r w:rsidR="00B92BC7" w:rsidRPr="000F3B9F">
        <w:rPr>
          <w:rFonts w:ascii="Times New Roman" w:eastAsia="宋体" w:hAnsi="Times New Roman" w:cs="Times New Roman"/>
        </w:rPr>
        <w:t>代养单</w:t>
      </w:r>
      <w:r w:rsidR="00135E49" w:rsidRPr="000F3B9F">
        <w:rPr>
          <w:rFonts w:ascii="Times New Roman" w:eastAsia="宋体" w:hAnsi="Times New Roman" w:cs="Times New Roman"/>
        </w:rPr>
        <w:t>该伦理</w:t>
      </w:r>
      <w:proofErr w:type="gramEnd"/>
      <w:r w:rsidR="00135E49" w:rsidRPr="000F3B9F">
        <w:rPr>
          <w:rFonts w:ascii="Times New Roman" w:eastAsia="宋体" w:hAnsi="Times New Roman" w:cs="Times New Roman"/>
        </w:rPr>
        <w:t>号会作废。</w:t>
      </w:r>
    </w:p>
    <w:p w14:paraId="23AFA9F1" w14:textId="2517447D" w:rsidR="00070B5E" w:rsidRPr="000F3B9F" w:rsidRDefault="00070B5E">
      <w:pPr>
        <w:rPr>
          <w:rFonts w:ascii="Times New Roman" w:eastAsia="宋体" w:hAnsi="Times New Roman" w:cs="Times New Roman"/>
        </w:rPr>
      </w:pPr>
    </w:p>
    <w:p w14:paraId="08AB4342" w14:textId="1B7CFE33" w:rsidR="00070B5E" w:rsidRPr="006E3032" w:rsidRDefault="00135E49">
      <w:pPr>
        <w:rPr>
          <w:rFonts w:ascii="Times New Roman" w:eastAsia="宋体" w:hAnsi="Times New Roman" w:cs="Times New Roman"/>
          <w:b/>
          <w:bCs/>
        </w:rPr>
      </w:pPr>
      <w:r w:rsidRPr="006E3032">
        <w:rPr>
          <w:rFonts w:ascii="Times New Roman" w:eastAsia="宋体" w:hAnsi="Times New Roman" w:cs="Times New Roman"/>
          <w:b/>
          <w:bCs/>
        </w:rPr>
        <w:t xml:space="preserve">10. </w:t>
      </w:r>
      <w:r w:rsidRPr="006E3032">
        <w:rPr>
          <w:rFonts w:ascii="Times New Roman" w:eastAsia="宋体" w:hAnsi="Times New Roman" w:cs="Times New Roman"/>
          <w:b/>
          <w:bCs/>
        </w:rPr>
        <w:t>实验要点</w:t>
      </w:r>
    </w:p>
    <w:p w14:paraId="0A2438E0" w14:textId="37A7A321" w:rsidR="00070B5E" w:rsidRPr="000F3B9F" w:rsidRDefault="00135E49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352A05AD" wp14:editId="68352C39">
            <wp:extent cx="4540313" cy="18907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9445" cy="189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8E6D" w14:textId="21728AEB" w:rsidR="00070B5E" w:rsidRPr="000F3B9F" w:rsidRDefault="00CB7F4F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实验分组信息：</w:t>
      </w:r>
      <w:r w:rsidRPr="000F3B9F">
        <w:rPr>
          <w:rFonts w:ascii="Times New Roman" w:eastAsia="宋体" w:hAnsi="Times New Roman" w:cs="Times New Roman"/>
        </w:rPr>
        <w:t>每组动物数量，本项目有几个组就填几组的数据即可；</w:t>
      </w:r>
    </w:p>
    <w:p w14:paraId="424825B9" w14:textId="73BBFD46" w:rsidR="00CB7F4F" w:rsidRPr="000F3B9F" w:rsidRDefault="00CB7F4F" w:rsidP="00E913BE">
      <w:pPr>
        <w:spacing w:line="360" w:lineRule="auto"/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lastRenderedPageBreak/>
        <w:t>饲喂：</w:t>
      </w:r>
      <w:r w:rsidRPr="000F3B9F">
        <w:rPr>
          <w:rFonts w:ascii="Times New Roman" w:eastAsia="宋体" w:hAnsi="Times New Roman" w:cs="Times New Roman"/>
        </w:rPr>
        <w:t>即动物的喂养模式，正常饮食、高脂饮食、高盐饮食</w:t>
      </w:r>
      <w:r w:rsidR="00D95FA1" w:rsidRPr="000F3B9F">
        <w:rPr>
          <w:rFonts w:ascii="Times New Roman" w:eastAsia="宋体" w:hAnsi="Times New Roman" w:cs="Times New Roman"/>
        </w:rPr>
        <w:t>、正常饮水、抗生素饮水</w:t>
      </w:r>
      <w:r w:rsidR="009E06E8" w:rsidRPr="000F3B9F">
        <w:rPr>
          <w:rFonts w:ascii="Times New Roman" w:eastAsia="宋体" w:hAnsi="Times New Roman" w:cs="Times New Roman"/>
        </w:rPr>
        <w:t>等</w:t>
      </w:r>
      <w:r w:rsidR="00402249" w:rsidRPr="000F3B9F">
        <w:rPr>
          <w:rFonts w:ascii="Times New Roman" w:eastAsia="宋体" w:hAnsi="Times New Roman" w:cs="Times New Roman"/>
        </w:rPr>
        <w:t>。假如需要</w:t>
      </w:r>
      <w:r w:rsidR="00402249" w:rsidRPr="000F3B9F">
        <w:rPr>
          <w:rFonts w:ascii="Times New Roman" w:eastAsia="宋体" w:hAnsi="Times New Roman" w:cs="Times New Roman"/>
          <w:b/>
          <w:bCs/>
        </w:rPr>
        <w:t>禁食和禁水</w:t>
      </w:r>
      <w:r w:rsidR="00402249" w:rsidRPr="000F3B9F">
        <w:rPr>
          <w:rFonts w:ascii="Times New Roman" w:eastAsia="宋体" w:hAnsi="Times New Roman" w:cs="Times New Roman"/>
        </w:rPr>
        <w:t>，请在实验设计中详细说明限制的科学性和合理性，并考虑限制的时间已经是为了达到科学目的的最短时间，提供限制期间的观察间隔，限制饮食，动物至少每周称量一次体重，需要保存每天对动物的行为学或其它生理指标等观察记录，假如出现导致动物身体上的损伤或疾病，请联系兽医提供帮助，</w:t>
      </w:r>
      <w:r w:rsidR="00402249" w:rsidRPr="000F3B9F">
        <w:rPr>
          <w:rFonts w:ascii="Times New Roman" w:eastAsia="宋体" w:hAnsi="Times New Roman" w:cs="Times New Roman"/>
        </w:rPr>
        <w:t>IACUC</w:t>
      </w:r>
      <w:r w:rsidR="00402249" w:rsidRPr="000F3B9F">
        <w:rPr>
          <w:rFonts w:ascii="Times New Roman" w:eastAsia="宋体" w:hAnsi="Times New Roman" w:cs="Times New Roman"/>
        </w:rPr>
        <w:t>对限制摄食的要求是动物体重降低不能超过进食</w:t>
      </w:r>
      <w:proofErr w:type="gramStart"/>
      <w:r w:rsidR="00402249" w:rsidRPr="000F3B9F">
        <w:rPr>
          <w:rFonts w:ascii="Times New Roman" w:eastAsia="宋体" w:hAnsi="Times New Roman" w:cs="Times New Roman"/>
        </w:rPr>
        <w:t>前基础</w:t>
      </w:r>
      <w:proofErr w:type="gramEnd"/>
      <w:r w:rsidR="00402249" w:rsidRPr="000F3B9F">
        <w:rPr>
          <w:rFonts w:ascii="Times New Roman" w:eastAsia="宋体" w:hAnsi="Times New Roman" w:cs="Times New Roman"/>
        </w:rPr>
        <w:t>体重的</w:t>
      </w:r>
      <w:r w:rsidR="00402249" w:rsidRPr="000F3B9F">
        <w:rPr>
          <w:rFonts w:ascii="Times New Roman" w:eastAsia="宋体" w:hAnsi="Times New Roman" w:cs="Times New Roman"/>
        </w:rPr>
        <w:t>20%</w:t>
      </w:r>
      <w:r w:rsidR="00402249" w:rsidRPr="000F3B9F">
        <w:rPr>
          <w:rFonts w:ascii="Times New Roman" w:eastAsia="宋体" w:hAnsi="Times New Roman" w:cs="Times New Roman"/>
        </w:rPr>
        <w:t>。阐明是否需要</w:t>
      </w:r>
      <w:r w:rsidR="00402249" w:rsidRPr="000F3B9F">
        <w:rPr>
          <w:rFonts w:ascii="Times New Roman" w:eastAsia="宋体" w:hAnsi="Times New Roman" w:cs="Times New Roman"/>
          <w:b/>
          <w:bCs/>
        </w:rPr>
        <w:t>单笼饲养</w:t>
      </w:r>
      <w:r w:rsidR="00402249" w:rsidRPr="000F3B9F">
        <w:rPr>
          <w:rFonts w:ascii="Times New Roman" w:eastAsia="宋体" w:hAnsi="Times New Roman" w:cs="Times New Roman"/>
        </w:rPr>
        <w:t>。</w:t>
      </w:r>
    </w:p>
    <w:p w14:paraId="47D52324" w14:textId="79B0B6D0" w:rsidR="00070B5E" w:rsidRPr="000F3B9F" w:rsidRDefault="00D95FA1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光周期：</w:t>
      </w:r>
      <w:r w:rsidRPr="000F3B9F">
        <w:rPr>
          <w:rFonts w:ascii="Times New Roman" w:eastAsia="宋体" w:hAnsi="Times New Roman" w:cs="Times New Roman"/>
        </w:rPr>
        <w:t>正常为</w:t>
      </w:r>
      <w:r w:rsidRPr="000F3B9F">
        <w:rPr>
          <w:rFonts w:ascii="Times New Roman" w:eastAsia="宋体" w:hAnsi="Times New Roman" w:cs="Times New Roman"/>
        </w:rPr>
        <w:t>12</w:t>
      </w:r>
      <w:r w:rsidRPr="000F3B9F">
        <w:rPr>
          <w:rFonts w:ascii="Times New Roman" w:eastAsia="宋体" w:hAnsi="Times New Roman" w:cs="Times New Roman"/>
        </w:rPr>
        <w:t>：</w:t>
      </w:r>
      <w:r w:rsidRPr="000F3B9F">
        <w:rPr>
          <w:rFonts w:ascii="Times New Roman" w:eastAsia="宋体" w:hAnsi="Times New Roman" w:cs="Times New Roman"/>
        </w:rPr>
        <w:t>12h</w:t>
      </w:r>
      <w:r w:rsidRPr="000F3B9F">
        <w:rPr>
          <w:rFonts w:ascii="Times New Roman" w:eastAsia="宋体" w:hAnsi="Times New Roman" w:cs="Times New Roman"/>
        </w:rPr>
        <w:t>明暗周期，根据实验要求调整明暗周期；</w:t>
      </w:r>
    </w:p>
    <w:p w14:paraId="0B6244C0" w14:textId="0280251C" w:rsidR="00D95FA1" w:rsidRPr="000F3B9F" w:rsidRDefault="00D95FA1">
      <w:pPr>
        <w:rPr>
          <w:rFonts w:ascii="Times New Roman" w:eastAsia="宋体" w:hAnsi="Times New Roman" w:cs="Times New Roman"/>
        </w:rPr>
      </w:pPr>
      <w:r w:rsidRPr="006E3032">
        <w:rPr>
          <w:rFonts w:ascii="Times New Roman" w:eastAsia="宋体" w:hAnsi="Times New Roman" w:cs="Times New Roman"/>
          <w:b/>
          <w:bCs/>
          <w:u w:val="single"/>
        </w:rPr>
        <w:t>其他条件：</w:t>
      </w:r>
      <w:r w:rsidRPr="000F3B9F">
        <w:rPr>
          <w:rFonts w:ascii="Times New Roman" w:eastAsia="宋体" w:hAnsi="Times New Roman" w:cs="Times New Roman"/>
        </w:rPr>
        <w:t>垫料使用情况</w:t>
      </w:r>
      <w:r w:rsidR="00802DA9" w:rsidRPr="000F3B9F">
        <w:rPr>
          <w:rFonts w:ascii="Times New Roman" w:eastAsia="宋体" w:hAnsi="Times New Roman" w:cs="Times New Roman"/>
        </w:rPr>
        <w:t>、饲养密度、玩具</w:t>
      </w:r>
      <w:r w:rsidR="0062675A" w:rsidRPr="000F3B9F">
        <w:rPr>
          <w:rFonts w:ascii="Times New Roman" w:eastAsia="宋体" w:hAnsi="Times New Roman" w:cs="Times New Roman"/>
        </w:rPr>
        <w:t>、</w:t>
      </w:r>
      <w:r w:rsidR="002249C2" w:rsidRPr="000F3B9F">
        <w:rPr>
          <w:rFonts w:ascii="Times New Roman" w:eastAsia="宋体" w:hAnsi="Times New Roman" w:cs="Times New Roman"/>
        </w:rPr>
        <w:t>丰富化环境等</w:t>
      </w:r>
      <w:r w:rsidR="00180A0A" w:rsidRPr="000F3B9F">
        <w:rPr>
          <w:rFonts w:ascii="Times New Roman" w:eastAsia="宋体" w:hAnsi="Times New Roman" w:cs="Times New Roman"/>
        </w:rPr>
        <w:t>。</w:t>
      </w:r>
    </w:p>
    <w:p w14:paraId="091C5DD8" w14:textId="24C080E2" w:rsidR="00180A0A" w:rsidRPr="006E3032" w:rsidRDefault="00180A0A">
      <w:pPr>
        <w:rPr>
          <w:rFonts w:ascii="Times New Roman" w:eastAsia="宋体" w:hAnsi="Times New Roman" w:cs="Times New Roman"/>
          <w:b/>
          <w:bCs/>
        </w:rPr>
      </w:pPr>
      <w:r w:rsidRPr="006E3032">
        <w:rPr>
          <w:rFonts w:ascii="Times New Roman" w:eastAsia="宋体" w:hAnsi="Times New Roman" w:cs="Times New Roman"/>
          <w:b/>
          <w:bCs/>
        </w:rPr>
        <w:t xml:space="preserve">11. </w:t>
      </w:r>
      <w:r w:rsidRPr="006E3032">
        <w:rPr>
          <w:rFonts w:ascii="Times New Roman" w:eastAsia="宋体" w:hAnsi="Times New Roman" w:cs="Times New Roman"/>
          <w:b/>
          <w:bCs/>
        </w:rPr>
        <w:t>手术及护理过程</w:t>
      </w:r>
    </w:p>
    <w:p w14:paraId="01CA05DA" w14:textId="54591D9D" w:rsidR="00070B5E" w:rsidRPr="000F3B9F" w:rsidRDefault="00180A0A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79D1FFE6" wp14:editId="5284B535">
            <wp:extent cx="5274310" cy="6299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9E99B" w14:textId="77777777" w:rsidR="005E6B26" w:rsidRPr="00160149" w:rsidRDefault="005E6B26" w:rsidP="005E6B26">
      <w:pPr>
        <w:rPr>
          <w:rFonts w:ascii="Times New Roman" w:eastAsia="宋体" w:hAnsi="Times New Roman" w:cs="Times New Roman"/>
          <w:b/>
          <w:bCs/>
          <w:u w:val="single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手术前动物状态（外观和活动情况）评价和准备；</w:t>
      </w:r>
    </w:p>
    <w:p w14:paraId="3E8BBD43" w14:textId="7A54DCBA" w:rsidR="005E6B26" w:rsidRPr="000F3B9F" w:rsidRDefault="005E6B26" w:rsidP="005E6B26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手术区域表面消毒，手术器械在消毒剂</w:t>
      </w:r>
      <w:proofErr w:type="spellStart"/>
      <w:r w:rsidRPr="000F3B9F">
        <w:rPr>
          <w:rFonts w:ascii="Times New Roman" w:eastAsia="宋体" w:hAnsi="Times New Roman" w:cs="Times New Roman"/>
        </w:rPr>
        <w:t>Anigene</w:t>
      </w:r>
      <w:proofErr w:type="spellEnd"/>
      <w:r w:rsidRPr="000F3B9F">
        <w:rPr>
          <w:rFonts w:ascii="Times New Roman" w:eastAsia="宋体" w:hAnsi="Times New Roman" w:cs="Times New Roman"/>
        </w:rPr>
        <w:t>中浸泡至少</w:t>
      </w:r>
      <w:r w:rsidRPr="000F3B9F">
        <w:rPr>
          <w:rFonts w:ascii="Times New Roman" w:eastAsia="宋体" w:hAnsi="Times New Roman" w:cs="Times New Roman"/>
        </w:rPr>
        <w:t>20min</w:t>
      </w:r>
      <w:r w:rsidRPr="000F3B9F">
        <w:rPr>
          <w:rFonts w:ascii="Times New Roman" w:eastAsia="宋体" w:hAnsi="Times New Roman" w:cs="Times New Roman"/>
        </w:rPr>
        <w:t>，从消毒剂中拿出的手术器械一定要在无菌水或生理盐水中漂洗，建议考虑每</w:t>
      </w:r>
      <w:r w:rsidRPr="000F3B9F">
        <w:rPr>
          <w:rFonts w:ascii="Times New Roman" w:eastAsia="宋体" w:hAnsi="Times New Roman" w:cs="Times New Roman"/>
        </w:rPr>
        <w:t>5</w:t>
      </w:r>
      <w:r w:rsidRPr="000F3B9F">
        <w:rPr>
          <w:rFonts w:ascii="Times New Roman" w:eastAsia="宋体" w:hAnsi="Times New Roman" w:cs="Times New Roman"/>
        </w:rPr>
        <w:t>只动物更换一套手术器械；酒精可以用来消毒但不是灭菌，不能单独用来灭菌手术器械及辅助用品；动物手术区域消毒可用碘酒擦拭后</w:t>
      </w:r>
      <w:r w:rsidRPr="000F3B9F">
        <w:rPr>
          <w:rFonts w:ascii="Times New Roman" w:eastAsia="宋体" w:hAnsi="Times New Roman" w:cs="Times New Roman"/>
        </w:rPr>
        <w:t>70%</w:t>
      </w:r>
      <w:r w:rsidRPr="000F3B9F">
        <w:rPr>
          <w:rFonts w:ascii="Times New Roman" w:eastAsia="宋体" w:hAnsi="Times New Roman" w:cs="Times New Roman"/>
        </w:rPr>
        <w:t>酒精消毒；</w:t>
      </w:r>
    </w:p>
    <w:p w14:paraId="22D8CE1F" w14:textId="06AFC2D4" w:rsidR="005E6B26" w:rsidRPr="00160149" w:rsidRDefault="005E6B26" w:rsidP="005E6B26">
      <w:pPr>
        <w:rPr>
          <w:rFonts w:ascii="Times New Roman" w:eastAsia="宋体" w:hAnsi="Times New Roman" w:cs="Times New Roman"/>
          <w:b/>
          <w:bCs/>
          <w:u w:val="single"/>
        </w:rPr>
      </w:pPr>
      <w:r w:rsidRPr="00160149">
        <w:rPr>
          <w:rFonts w:ascii="Times New Roman" w:eastAsia="宋体" w:hAnsi="Times New Roman" w:cs="Times New Roman"/>
          <w:b/>
          <w:bCs/>
          <w:u w:val="single"/>
        </w:rPr>
        <w:t>详细描述手术过程</w:t>
      </w:r>
      <w:r w:rsidR="006F03CB" w:rsidRPr="00160149">
        <w:rPr>
          <w:rFonts w:ascii="Times New Roman" w:eastAsia="宋体" w:hAnsi="Times New Roman" w:cs="Times New Roman"/>
          <w:b/>
          <w:bCs/>
          <w:u w:val="single"/>
        </w:rPr>
        <w:t>及注意事项</w:t>
      </w:r>
      <w:r w:rsidR="00501E0E" w:rsidRPr="00160149">
        <w:rPr>
          <w:rFonts w:ascii="Times New Roman" w:eastAsia="宋体" w:hAnsi="Times New Roman" w:cs="Times New Roman"/>
          <w:b/>
          <w:bCs/>
          <w:u w:val="single"/>
        </w:rPr>
        <w:t>；</w:t>
      </w:r>
    </w:p>
    <w:p w14:paraId="3487DEE8" w14:textId="316C540F" w:rsidR="005E6B26" w:rsidRPr="000F3B9F" w:rsidRDefault="005E6B26" w:rsidP="00501E0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麻醉剂名称、方法</w:t>
      </w:r>
      <w:r w:rsidR="006F03CB" w:rsidRPr="000F3B9F">
        <w:rPr>
          <w:rFonts w:ascii="Times New Roman" w:eastAsia="宋体" w:hAnsi="Times New Roman" w:cs="Times New Roman"/>
        </w:rPr>
        <w:t>、</w:t>
      </w:r>
      <w:r w:rsidRPr="000F3B9F">
        <w:rPr>
          <w:rFonts w:ascii="Times New Roman" w:eastAsia="宋体" w:hAnsi="Times New Roman" w:cs="Times New Roman"/>
        </w:rPr>
        <w:t>用量</w:t>
      </w:r>
      <w:r w:rsidR="006F03CB" w:rsidRPr="000F3B9F">
        <w:rPr>
          <w:rFonts w:ascii="Times New Roman" w:eastAsia="宋体" w:hAnsi="Times New Roman" w:cs="Times New Roman"/>
        </w:rPr>
        <w:t>及麻醉出现异常情况如何处理等</w:t>
      </w:r>
      <w:r w:rsidRPr="000F3B9F">
        <w:rPr>
          <w:rFonts w:ascii="Times New Roman" w:eastAsia="宋体" w:hAnsi="Times New Roman" w:cs="Times New Roman"/>
        </w:rPr>
        <w:t>；缝合针和线的型号和类型（缝合时尽可能缝合紧密，推荐使用单个结）、手术成功的评定标准、术后照料（动物</w:t>
      </w:r>
      <w:proofErr w:type="gramStart"/>
      <w:r w:rsidRPr="000F3B9F">
        <w:rPr>
          <w:rFonts w:ascii="Times New Roman" w:eastAsia="宋体" w:hAnsi="Times New Roman" w:cs="Times New Roman"/>
        </w:rPr>
        <w:t>苏醒前单笼</w:t>
      </w:r>
      <w:proofErr w:type="gramEnd"/>
      <w:r w:rsidRPr="000F3B9F">
        <w:rPr>
          <w:rFonts w:ascii="Times New Roman" w:eastAsia="宋体" w:hAnsi="Times New Roman" w:cs="Times New Roman"/>
        </w:rPr>
        <w:t>放置，放在纸卷上保温，加烤</w:t>
      </w:r>
      <w:proofErr w:type="gramStart"/>
      <w:r w:rsidRPr="000F3B9F">
        <w:rPr>
          <w:rFonts w:ascii="Times New Roman" w:eastAsia="宋体" w:hAnsi="Times New Roman" w:cs="Times New Roman"/>
        </w:rPr>
        <w:t>灯</w:t>
      </w:r>
      <w:r w:rsidR="00501E0E" w:rsidRPr="000F3B9F">
        <w:rPr>
          <w:rFonts w:ascii="Times New Roman" w:eastAsia="宋体" w:hAnsi="Times New Roman" w:cs="Times New Roman"/>
        </w:rPr>
        <w:t>或者保温毯</w:t>
      </w:r>
      <w:proofErr w:type="gramEnd"/>
      <w:r w:rsidRPr="000F3B9F">
        <w:rPr>
          <w:rFonts w:ascii="Times New Roman" w:eastAsia="宋体" w:hAnsi="Times New Roman" w:cs="Times New Roman"/>
        </w:rPr>
        <w:t>保温，给动物</w:t>
      </w:r>
      <w:proofErr w:type="gramStart"/>
      <w:r w:rsidRPr="000F3B9F">
        <w:rPr>
          <w:rFonts w:ascii="Times New Roman" w:eastAsia="宋体" w:hAnsi="Times New Roman" w:cs="Times New Roman"/>
        </w:rPr>
        <w:t>手术面滴</w:t>
      </w:r>
      <w:proofErr w:type="gramEnd"/>
      <w:r w:rsidRPr="000F3B9F">
        <w:rPr>
          <w:rFonts w:ascii="Times New Roman" w:eastAsia="宋体" w:hAnsi="Times New Roman" w:cs="Times New Roman"/>
        </w:rPr>
        <w:t>生理盐水</w:t>
      </w:r>
      <w:r w:rsidR="00501E0E" w:rsidRPr="000F3B9F">
        <w:rPr>
          <w:rFonts w:ascii="Times New Roman" w:eastAsia="宋体" w:hAnsi="Times New Roman" w:cs="Times New Roman"/>
        </w:rPr>
        <w:t>以及皮下注射生理盐水</w:t>
      </w:r>
      <w:r w:rsidRPr="000F3B9F">
        <w:rPr>
          <w:rFonts w:ascii="Times New Roman" w:eastAsia="宋体" w:hAnsi="Times New Roman" w:cs="Times New Roman"/>
        </w:rPr>
        <w:t>改善脱水情况，待动物从麻醉中恢复后返回到它们各自的笼子里</w:t>
      </w:r>
      <w:r w:rsidR="00386D17" w:rsidRPr="000F3B9F">
        <w:rPr>
          <w:rFonts w:ascii="Times New Roman" w:eastAsia="宋体" w:hAnsi="Times New Roman" w:cs="Times New Roman"/>
        </w:rPr>
        <w:t>。并明确动物的疼痛、痒觉、排尿等情况的护理。）</w:t>
      </w:r>
    </w:p>
    <w:p w14:paraId="16E2CB1A" w14:textId="414AFBCC" w:rsidR="003E0560" w:rsidRPr="000F3B9F" w:rsidRDefault="00206953" w:rsidP="00E913B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阐明</w:t>
      </w:r>
      <w:r w:rsidR="003E0560" w:rsidRPr="000F3B9F">
        <w:rPr>
          <w:rFonts w:ascii="Times New Roman" w:eastAsia="宋体" w:hAnsi="Times New Roman" w:cs="Times New Roman"/>
        </w:rPr>
        <w:t>日常护理中</w:t>
      </w:r>
      <w:r w:rsidRPr="000F3B9F">
        <w:rPr>
          <w:rFonts w:ascii="Times New Roman" w:eastAsia="宋体" w:hAnsi="Times New Roman" w:cs="Times New Roman"/>
        </w:rPr>
        <w:t>动物禁食禁水时间和频率、动物在一定时间内的采血量，采血频率、采集的途径、操作人员是否合格等</w:t>
      </w:r>
      <w:r w:rsidR="00A84B8D" w:rsidRPr="000F3B9F">
        <w:rPr>
          <w:rFonts w:ascii="Times New Roman" w:eastAsia="宋体" w:hAnsi="Times New Roman" w:cs="Times New Roman"/>
        </w:rPr>
        <w:t>；</w:t>
      </w:r>
    </w:p>
    <w:p w14:paraId="1E99C1BD" w14:textId="77777777" w:rsidR="003E0560" w:rsidRPr="000F3B9F" w:rsidRDefault="00A84B8D" w:rsidP="00E913B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是否动作轻柔，是否有动物适应环境及操作人员环节，</w:t>
      </w:r>
      <w:r w:rsidR="003E0560" w:rsidRPr="000F3B9F">
        <w:rPr>
          <w:rFonts w:ascii="Times New Roman" w:eastAsia="宋体" w:hAnsi="Times New Roman" w:cs="Times New Roman"/>
        </w:rPr>
        <w:t>降低人员、环境和操作对动物的应急水平；</w:t>
      </w:r>
    </w:p>
    <w:p w14:paraId="0E83669C" w14:textId="6BE6B6F9" w:rsidR="00206953" w:rsidRPr="000F3B9F" w:rsidRDefault="00A84B8D" w:rsidP="00E913B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是否</w:t>
      </w:r>
      <w:r w:rsidR="00206953" w:rsidRPr="000F3B9F">
        <w:rPr>
          <w:rFonts w:ascii="Times New Roman" w:eastAsia="宋体" w:hAnsi="Times New Roman" w:cs="Times New Roman"/>
        </w:rPr>
        <w:t>确保所有的试验操作遵守相关规范和机构层面的政策要求，确保在试验过程中的动物福利</w:t>
      </w:r>
      <w:r w:rsidR="003E0560" w:rsidRPr="000F3B9F">
        <w:rPr>
          <w:rFonts w:ascii="Times New Roman" w:eastAsia="宋体" w:hAnsi="Times New Roman" w:cs="Times New Roman"/>
        </w:rPr>
        <w:t>。</w:t>
      </w:r>
    </w:p>
    <w:p w14:paraId="4E3F9979" w14:textId="711AD89C" w:rsidR="00D87DCD" w:rsidRPr="000F3B9F" w:rsidRDefault="00D87DCD" w:rsidP="00E913BE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 w:rsidRPr="000F3B9F">
        <w:rPr>
          <w:rFonts w:ascii="Times New Roman" w:eastAsia="宋体" w:hAnsi="Times New Roman" w:cs="Times New Roman"/>
          <w:b/>
          <w:bCs/>
        </w:rPr>
        <w:lastRenderedPageBreak/>
        <w:t>常用麻醉剂包括：</w:t>
      </w:r>
    </w:p>
    <w:p w14:paraId="2DF4DC2C" w14:textId="3E4A8228" w:rsidR="00D87DCD" w:rsidRPr="000F3B9F" w:rsidRDefault="00D87DCD" w:rsidP="00E913B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a. </w:t>
      </w:r>
      <w:r w:rsidRPr="000F3B9F">
        <w:rPr>
          <w:rFonts w:ascii="Times New Roman" w:eastAsia="宋体" w:hAnsi="Times New Roman" w:cs="Times New Roman"/>
        </w:rPr>
        <w:t>吸入性麻醉剂：</w:t>
      </w:r>
    </w:p>
    <w:p w14:paraId="526D47CF" w14:textId="027A876D" w:rsidR="00D87DCD" w:rsidRPr="000F3B9F" w:rsidRDefault="00D87DCD" w:rsidP="00E913BE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异氟烷（</w:t>
      </w:r>
      <w:r w:rsidRPr="000F3B9F">
        <w:rPr>
          <w:rFonts w:ascii="Times New Roman" w:eastAsia="宋体" w:hAnsi="Times New Roman" w:cs="Times New Roman"/>
        </w:rPr>
        <w:t>Isoflurane</w:t>
      </w:r>
      <w:r w:rsidRPr="000F3B9F">
        <w:rPr>
          <w:rFonts w:ascii="Times New Roman" w:eastAsia="宋体" w:hAnsi="Times New Roman" w:cs="Times New Roman"/>
        </w:rPr>
        <w:t>），可以供小鼠、大鼠、豚鼠、兔、雪貂使用。</w:t>
      </w:r>
    </w:p>
    <w:p w14:paraId="528D3C5B" w14:textId="603C402F" w:rsidR="00070B5E" w:rsidRPr="000F3B9F" w:rsidRDefault="00D87DCD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b. </w:t>
      </w:r>
      <w:r w:rsidRPr="000F3B9F">
        <w:rPr>
          <w:rFonts w:ascii="Times New Roman" w:eastAsia="宋体" w:hAnsi="Times New Roman" w:cs="Times New Roman"/>
        </w:rPr>
        <w:t>注射类麻醉剂：</w:t>
      </w:r>
    </w:p>
    <w:p w14:paraId="03F0DAC3" w14:textId="77777777" w:rsidR="00D87DCD" w:rsidRPr="000F3B9F" w:rsidRDefault="00D87DCD" w:rsidP="00D87DCD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供小鼠使用的有：三溴乙醇类</w:t>
      </w:r>
      <w:r w:rsidRPr="000F3B9F">
        <w:rPr>
          <w:rFonts w:ascii="Times New Roman" w:eastAsia="宋体" w:hAnsi="Times New Roman" w:cs="Times New Roman"/>
        </w:rPr>
        <w:t>Tribromoethanol (Avertin)</w:t>
      </w:r>
      <w:r w:rsidRPr="000F3B9F">
        <w:rPr>
          <w:rFonts w:ascii="Times New Roman" w:eastAsia="宋体" w:hAnsi="Times New Roman" w:cs="Times New Roman"/>
        </w:rPr>
        <w:t>。</w:t>
      </w:r>
      <w:r w:rsidRPr="000F3B9F">
        <w:rPr>
          <w:rFonts w:ascii="Times New Roman" w:eastAsia="宋体" w:hAnsi="Times New Roman" w:cs="Times New Roman"/>
        </w:rPr>
        <w:t>Avertin</w:t>
      </w:r>
      <w:r w:rsidRPr="000F3B9F">
        <w:rPr>
          <w:rFonts w:ascii="Times New Roman" w:eastAsia="宋体" w:hAnsi="Times New Roman" w:cs="Times New Roman"/>
        </w:rPr>
        <w:t>主要是小鼠进行短期手术使用。</w:t>
      </w:r>
    </w:p>
    <w:p w14:paraId="4A05243C" w14:textId="15B7CB4E" w:rsidR="00D87DCD" w:rsidRPr="000F3B9F" w:rsidRDefault="00D87DCD" w:rsidP="00D87DCD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供大鼠、豚鼠、兔、雪</w:t>
      </w:r>
      <w:proofErr w:type="gramStart"/>
      <w:r w:rsidRPr="000F3B9F">
        <w:rPr>
          <w:rFonts w:ascii="Times New Roman" w:eastAsia="宋体" w:hAnsi="Times New Roman" w:cs="Times New Roman"/>
        </w:rPr>
        <w:t>貂使用</w:t>
      </w:r>
      <w:proofErr w:type="gramEnd"/>
      <w:r w:rsidRPr="000F3B9F">
        <w:rPr>
          <w:rFonts w:ascii="Times New Roman" w:eastAsia="宋体" w:hAnsi="Times New Roman" w:cs="Times New Roman"/>
        </w:rPr>
        <w:t>的有：舒泰联合赛拉</w:t>
      </w:r>
      <w:proofErr w:type="gramStart"/>
      <w:r w:rsidRPr="000F3B9F">
        <w:rPr>
          <w:rFonts w:ascii="Times New Roman" w:eastAsia="宋体" w:hAnsi="Times New Roman" w:cs="Times New Roman"/>
        </w:rPr>
        <w:t>嗪</w:t>
      </w:r>
      <w:proofErr w:type="gramEnd"/>
      <w:r w:rsidRPr="000F3B9F">
        <w:rPr>
          <w:rFonts w:ascii="Times New Roman" w:eastAsia="宋体" w:hAnsi="Times New Roman" w:cs="Times New Roman"/>
        </w:rPr>
        <w:t>。</w:t>
      </w:r>
    </w:p>
    <w:p w14:paraId="424BF0E2" w14:textId="6B23BB98" w:rsidR="00D87DCD" w:rsidRPr="000F3B9F" w:rsidRDefault="00D87DCD" w:rsidP="00D87DCD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大</w:t>
      </w:r>
      <w:proofErr w:type="gramStart"/>
      <w:r w:rsidRPr="000F3B9F">
        <w:rPr>
          <w:rFonts w:ascii="Times New Roman" w:eastAsia="宋体" w:hAnsi="Times New Roman" w:cs="Times New Roman"/>
        </w:rPr>
        <w:t>鼠使用</w:t>
      </w:r>
      <w:proofErr w:type="gramEnd"/>
      <w:r w:rsidRPr="000F3B9F">
        <w:rPr>
          <w:rFonts w:ascii="Times New Roman" w:eastAsia="宋体" w:hAnsi="Times New Roman" w:cs="Times New Roman"/>
        </w:rPr>
        <w:t>剂量</w:t>
      </w:r>
      <w:r w:rsidR="00E32707" w:rsidRPr="000F3B9F">
        <w:rPr>
          <w:rFonts w:ascii="Times New Roman" w:eastAsia="宋体" w:hAnsi="Times New Roman" w:cs="Times New Roman"/>
        </w:rPr>
        <w:t>：</w:t>
      </w:r>
      <w:r w:rsidRPr="000F3B9F">
        <w:rPr>
          <w:rFonts w:ascii="Times New Roman" w:eastAsia="宋体" w:hAnsi="Times New Roman" w:cs="Times New Roman"/>
        </w:rPr>
        <w:t>舒泰</w:t>
      </w:r>
      <w:r w:rsidRPr="000F3B9F">
        <w:rPr>
          <w:rFonts w:ascii="Times New Roman" w:eastAsia="宋体" w:hAnsi="Times New Roman" w:cs="Times New Roman"/>
        </w:rPr>
        <w:t>0.5mg-0.6mg/100g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="00E32707" w:rsidRPr="000F3B9F">
        <w:rPr>
          <w:rFonts w:ascii="Times New Roman" w:eastAsia="宋体" w:hAnsi="Times New Roman" w:cs="Times New Roman"/>
        </w:rPr>
        <w:t>；</w:t>
      </w:r>
      <w:r w:rsidRPr="000F3B9F">
        <w:rPr>
          <w:rFonts w:ascii="Times New Roman" w:eastAsia="宋体" w:hAnsi="Times New Roman" w:cs="Times New Roman"/>
        </w:rPr>
        <w:t>赛拉</w:t>
      </w:r>
      <w:proofErr w:type="gramStart"/>
      <w:r w:rsidRPr="000F3B9F">
        <w:rPr>
          <w:rFonts w:ascii="Times New Roman" w:eastAsia="宋体" w:hAnsi="Times New Roman" w:cs="Times New Roman"/>
        </w:rPr>
        <w:t>嗪</w:t>
      </w:r>
      <w:proofErr w:type="gramEnd"/>
      <w:r w:rsidRPr="000F3B9F">
        <w:rPr>
          <w:rFonts w:ascii="Times New Roman" w:eastAsia="宋体" w:hAnsi="Times New Roman" w:cs="Times New Roman"/>
        </w:rPr>
        <w:t>1mg-1.2mg/100g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Pr="000F3B9F">
        <w:rPr>
          <w:rFonts w:ascii="Times New Roman" w:eastAsia="宋体" w:hAnsi="Times New Roman" w:cs="Times New Roman"/>
        </w:rPr>
        <w:t>。大鼠麻醉推荐剂量</w:t>
      </w:r>
      <w:r w:rsidR="00E32707" w:rsidRPr="000F3B9F">
        <w:rPr>
          <w:rFonts w:ascii="Times New Roman" w:eastAsia="宋体" w:hAnsi="Times New Roman" w:cs="Times New Roman"/>
        </w:rPr>
        <w:t>：</w:t>
      </w:r>
      <w:r w:rsidRPr="000F3B9F">
        <w:rPr>
          <w:rFonts w:ascii="Times New Roman" w:eastAsia="宋体" w:hAnsi="Times New Roman" w:cs="Times New Roman"/>
        </w:rPr>
        <w:t>0.1-0.12ml/100g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IP</w:t>
      </w:r>
      <w:r w:rsidRPr="000F3B9F">
        <w:rPr>
          <w:rFonts w:ascii="Times New Roman" w:eastAsia="宋体" w:hAnsi="Times New Roman" w:cs="Times New Roman"/>
        </w:rPr>
        <w:t>。</w:t>
      </w:r>
    </w:p>
    <w:p w14:paraId="0277285D" w14:textId="6832C780" w:rsidR="00D87DCD" w:rsidRPr="000F3B9F" w:rsidRDefault="00D87DCD" w:rsidP="00D87DCD">
      <w:pPr>
        <w:rPr>
          <w:rFonts w:ascii="Times New Roman" w:eastAsia="宋体" w:hAnsi="Times New Roman" w:cs="Times New Roman"/>
        </w:rPr>
      </w:pPr>
      <w:proofErr w:type="gramStart"/>
      <w:r w:rsidRPr="000F3B9F">
        <w:rPr>
          <w:rFonts w:ascii="Times New Roman" w:eastAsia="宋体" w:hAnsi="Times New Roman" w:cs="Times New Roman"/>
        </w:rPr>
        <w:t>兔</w:t>
      </w:r>
      <w:proofErr w:type="gramEnd"/>
      <w:r w:rsidRPr="000F3B9F">
        <w:rPr>
          <w:rFonts w:ascii="Times New Roman" w:eastAsia="宋体" w:hAnsi="Times New Roman" w:cs="Times New Roman"/>
        </w:rPr>
        <w:t>使用剂量：舒泰</w:t>
      </w:r>
      <w:r w:rsidRPr="000F3B9F">
        <w:rPr>
          <w:rFonts w:ascii="Times New Roman" w:eastAsia="宋体" w:hAnsi="Times New Roman" w:cs="Times New Roman"/>
        </w:rPr>
        <w:t>4mg-6.5mg/</w:t>
      </w:r>
      <w:proofErr w:type="spellStart"/>
      <w:r w:rsidRPr="000F3B9F">
        <w:rPr>
          <w:rFonts w:ascii="Times New Roman" w:eastAsia="宋体" w:hAnsi="Times New Roman" w:cs="Times New Roman"/>
        </w:rPr>
        <w:t>kg</w:t>
      </w:r>
      <w:r w:rsidR="000E0E5B">
        <w:rPr>
          <w:rFonts w:ascii="Times New Roman" w:eastAsia="宋体" w:hAnsi="Times New Roman" w:cs="Times New Roman" w:hint="eastAsia"/>
        </w:rPr>
        <w:t>BW</w:t>
      </w:r>
      <w:proofErr w:type="spellEnd"/>
      <w:r w:rsidRPr="000F3B9F">
        <w:rPr>
          <w:rFonts w:ascii="Times New Roman" w:eastAsia="宋体" w:hAnsi="Times New Roman" w:cs="Times New Roman"/>
        </w:rPr>
        <w:t>；赛拉</w:t>
      </w:r>
      <w:proofErr w:type="gramStart"/>
      <w:r w:rsidRPr="000F3B9F">
        <w:rPr>
          <w:rFonts w:ascii="Times New Roman" w:eastAsia="宋体" w:hAnsi="Times New Roman" w:cs="Times New Roman"/>
        </w:rPr>
        <w:t>嗪</w:t>
      </w:r>
      <w:proofErr w:type="gramEnd"/>
      <w:r w:rsidRPr="000F3B9F">
        <w:rPr>
          <w:rFonts w:ascii="Times New Roman" w:eastAsia="宋体" w:hAnsi="Times New Roman" w:cs="Times New Roman"/>
        </w:rPr>
        <w:t>8mg-13mg/kg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Pr="000F3B9F">
        <w:rPr>
          <w:rFonts w:ascii="Times New Roman" w:eastAsia="宋体" w:hAnsi="Times New Roman" w:cs="Times New Roman"/>
        </w:rPr>
        <w:t>，兔麻醉推荐剂量</w:t>
      </w:r>
      <w:r w:rsidR="00E32707" w:rsidRPr="000F3B9F">
        <w:rPr>
          <w:rFonts w:ascii="Times New Roman" w:eastAsia="宋体" w:hAnsi="Times New Roman" w:cs="Times New Roman"/>
        </w:rPr>
        <w:t>：</w:t>
      </w:r>
      <w:r w:rsidRPr="000F3B9F">
        <w:rPr>
          <w:rFonts w:ascii="Times New Roman" w:eastAsia="宋体" w:hAnsi="Times New Roman" w:cs="Times New Roman"/>
        </w:rPr>
        <w:t>0.8-1.3ml/kg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IM</w:t>
      </w:r>
      <w:r w:rsidR="00E32707" w:rsidRPr="000F3B9F">
        <w:rPr>
          <w:rFonts w:ascii="Times New Roman" w:eastAsia="宋体" w:hAnsi="Times New Roman" w:cs="Times New Roman"/>
        </w:rPr>
        <w:t>；</w:t>
      </w:r>
      <w:r w:rsidRPr="000F3B9F">
        <w:rPr>
          <w:rFonts w:ascii="Times New Roman" w:eastAsia="宋体" w:hAnsi="Times New Roman" w:cs="Times New Roman"/>
        </w:rPr>
        <w:t>兔终点安乐死剂量</w:t>
      </w:r>
      <w:r w:rsidR="00E32707" w:rsidRPr="000F3B9F">
        <w:rPr>
          <w:rFonts w:ascii="Times New Roman" w:eastAsia="宋体" w:hAnsi="Times New Roman" w:cs="Times New Roman"/>
        </w:rPr>
        <w:t>：</w:t>
      </w:r>
      <w:r w:rsidRPr="000F3B9F">
        <w:rPr>
          <w:rFonts w:ascii="Times New Roman" w:eastAsia="宋体" w:hAnsi="Times New Roman" w:cs="Times New Roman"/>
        </w:rPr>
        <w:t>4ml/kg</w:t>
      </w:r>
      <w:r w:rsidR="000E0E5B">
        <w:rPr>
          <w:rFonts w:ascii="Times New Roman" w:eastAsia="宋体" w:hAnsi="Times New Roman" w:cs="Times New Roman"/>
        </w:rPr>
        <w:t xml:space="preserve"> </w:t>
      </w:r>
      <w:r w:rsidR="000E0E5B">
        <w:rPr>
          <w:rFonts w:ascii="Times New Roman" w:eastAsia="宋体" w:hAnsi="Times New Roman" w:cs="Times New Roman" w:hint="eastAsia"/>
        </w:rPr>
        <w:t>BW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IV</w:t>
      </w:r>
      <w:r w:rsidR="00E32707" w:rsidRPr="000F3B9F">
        <w:rPr>
          <w:rFonts w:ascii="Times New Roman" w:eastAsia="宋体" w:hAnsi="Times New Roman" w:cs="Times New Roman"/>
        </w:rPr>
        <w:t>。</w:t>
      </w:r>
    </w:p>
    <w:p w14:paraId="63A5FC06" w14:textId="77777777" w:rsidR="00D87DCD" w:rsidRPr="000F3B9F" w:rsidRDefault="00D87DCD">
      <w:pPr>
        <w:rPr>
          <w:rFonts w:ascii="Times New Roman" w:eastAsia="宋体" w:hAnsi="Times New Roman" w:cs="Times New Roman"/>
        </w:rPr>
      </w:pPr>
    </w:p>
    <w:p w14:paraId="0E960FBB" w14:textId="6A81732D" w:rsidR="002579FA" w:rsidRPr="000E0E5B" w:rsidRDefault="00AE664A">
      <w:pPr>
        <w:rPr>
          <w:rFonts w:ascii="Times New Roman" w:eastAsia="宋体" w:hAnsi="Times New Roman" w:cs="Times New Roman"/>
          <w:b/>
          <w:bCs/>
        </w:rPr>
      </w:pPr>
      <w:r w:rsidRPr="000E0E5B">
        <w:rPr>
          <w:rFonts w:ascii="Times New Roman" w:eastAsia="宋体" w:hAnsi="Times New Roman" w:cs="Times New Roman"/>
          <w:b/>
          <w:bCs/>
        </w:rPr>
        <w:t xml:space="preserve">12. </w:t>
      </w:r>
      <w:r w:rsidRPr="000E0E5B">
        <w:rPr>
          <w:rFonts w:ascii="Times New Roman" w:eastAsia="宋体" w:hAnsi="Times New Roman" w:cs="Times New Roman"/>
          <w:b/>
          <w:bCs/>
        </w:rPr>
        <w:t>动物异常情况的处理</w:t>
      </w:r>
    </w:p>
    <w:p w14:paraId="101C1A96" w14:textId="5B31029E" w:rsidR="002E7185" w:rsidRPr="000F3B9F" w:rsidRDefault="00AE664A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023E4224" wp14:editId="5283AD39">
            <wp:extent cx="5274310" cy="57721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8C601" w14:textId="1AE1E8F8" w:rsidR="002E7185" w:rsidRPr="000F3B9F" w:rsidRDefault="00AE664A" w:rsidP="00D001BA">
      <w:pPr>
        <w:spacing w:line="360" w:lineRule="auto"/>
        <w:rPr>
          <w:rFonts w:ascii="Times New Roman" w:eastAsia="宋体" w:hAnsi="Times New Roman" w:cs="Times New Roman"/>
        </w:rPr>
      </w:pPr>
      <w:r w:rsidRPr="000E0E5B">
        <w:rPr>
          <w:rFonts w:ascii="Times New Roman" w:eastAsia="宋体" w:hAnsi="Times New Roman" w:cs="Times New Roman"/>
          <w:b/>
          <w:bCs/>
          <w:u w:val="single"/>
        </w:rPr>
        <w:t>动物出现异常情况，</w:t>
      </w:r>
      <w:r w:rsidRPr="000F3B9F">
        <w:rPr>
          <w:rFonts w:ascii="Times New Roman" w:eastAsia="宋体" w:hAnsi="Times New Roman" w:cs="Times New Roman"/>
        </w:rPr>
        <w:t>如皮肤破溃、脚掌出血、肿瘤过大、咬伤、寄生虫、微生物或病毒感染等可能伴随着实验过程中接种、给药、手术等出现的异常情况的处理方式。</w:t>
      </w:r>
    </w:p>
    <w:p w14:paraId="67B330BB" w14:textId="60959647" w:rsidR="00516623" w:rsidRPr="000F3B9F" w:rsidRDefault="00E85525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异常情况评判及处理参照安乐死标准</w:t>
      </w:r>
      <w:r w:rsidR="00221D8A" w:rsidRPr="000F3B9F">
        <w:rPr>
          <w:rFonts w:ascii="Times New Roman" w:eastAsia="宋体" w:hAnsi="Times New Roman" w:cs="Times New Roman"/>
        </w:rPr>
        <w:t>（详见</w:t>
      </w:r>
      <w:r w:rsidR="00221D8A" w:rsidRPr="000F3B9F">
        <w:rPr>
          <w:rFonts w:ascii="Times New Roman" w:eastAsia="宋体" w:hAnsi="Times New Roman" w:cs="Times New Roman"/>
        </w:rPr>
        <w:t>17</w:t>
      </w:r>
      <w:r w:rsidR="00221D8A" w:rsidRPr="000F3B9F">
        <w:rPr>
          <w:rFonts w:ascii="Times New Roman" w:eastAsia="宋体" w:hAnsi="Times New Roman" w:cs="Times New Roman"/>
        </w:rPr>
        <w:t>点）。</w:t>
      </w:r>
    </w:p>
    <w:p w14:paraId="32A384FD" w14:textId="77777777" w:rsidR="009B5DC8" w:rsidRPr="000F3B9F" w:rsidRDefault="009B5DC8">
      <w:pPr>
        <w:rPr>
          <w:rFonts w:ascii="Times New Roman" w:eastAsia="宋体" w:hAnsi="Times New Roman" w:cs="Times New Roman"/>
        </w:rPr>
      </w:pPr>
    </w:p>
    <w:p w14:paraId="578CF7CE" w14:textId="7CF364FC" w:rsidR="00D45AF9" w:rsidRPr="000E0E5B" w:rsidRDefault="0006762D">
      <w:pPr>
        <w:rPr>
          <w:rFonts w:ascii="Times New Roman" w:eastAsia="宋体" w:hAnsi="Times New Roman" w:cs="Times New Roman"/>
          <w:b/>
          <w:bCs/>
        </w:rPr>
      </w:pPr>
      <w:r w:rsidRPr="000E0E5B">
        <w:rPr>
          <w:rFonts w:ascii="Times New Roman" w:eastAsia="宋体" w:hAnsi="Times New Roman" w:cs="Times New Roman"/>
          <w:b/>
          <w:bCs/>
        </w:rPr>
        <w:t xml:space="preserve">13. </w:t>
      </w:r>
      <w:r w:rsidRPr="000E0E5B">
        <w:rPr>
          <w:rFonts w:ascii="Times New Roman" w:eastAsia="宋体" w:hAnsi="Times New Roman" w:cs="Times New Roman"/>
          <w:b/>
          <w:bCs/>
        </w:rPr>
        <w:t>给药方式及注意事项</w:t>
      </w:r>
    </w:p>
    <w:p w14:paraId="04399E7B" w14:textId="6122C93C" w:rsidR="00D45AF9" w:rsidRPr="000F3B9F" w:rsidRDefault="0006762D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1D0F4F40" wp14:editId="3DCC15E0">
            <wp:extent cx="5274310" cy="5251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310A" w14:textId="4D617B06" w:rsidR="0006762D" w:rsidRPr="000F3B9F" w:rsidRDefault="0006762D" w:rsidP="00D001BA">
      <w:pPr>
        <w:spacing w:line="360" w:lineRule="auto"/>
        <w:rPr>
          <w:rFonts w:ascii="Times New Roman" w:eastAsia="宋体" w:hAnsi="Times New Roman" w:cs="Times New Roman"/>
        </w:rPr>
      </w:pPr>
      <w:r w:rsidRPr="000E0E5B">
        <w:rPr>
          <w:rFonts w:ascii="Times New Roman" w:eastAsia="宋体" w:hAnsi="Times New Roman" w:cs="Times New Roman"/>
          <w:b/>
          <w:bCs/>
          <w:u w:val="single"/>
        </w:rPr>
        <w:t>给药方式：</w:t>
      </w:r>
      <w:r w:rsidRPr="000F3B9F">
        <w:rPr>
          <w:rFonts w:ascii="Times New Roman" w:eastAsia="宋体" w:hAnsi="Times New Roman" w:cs="Times New Roman"/>
        </w:rPr>
        <w:t>动物需要给药或者接种外源性细胞、病毒或生物制品等，明确给予物质名称、剂量、方式、注意事项等。如该物质是否影响动物的肝功能、肺功能或肾功能等</w:t>
      </w:r>
      <w:r w:rsidR="00185DF7" w:rsidRPr="000F3B9F">
        <w:rPr>
          <w:rFonts w:ascii="Times New Roman" w:eastAsia="宋体" w:hAnsi="Times New Roman" w:cs="Times New Roman"/>
        </w:rPr>
        <w:t>，及如何预防和处理。</w:t>
      </w:r>
    </w:p>
    <w:p w14:paraId="0E8EF238" w14:textId="1CEF05A5" w:rsidR="0006762D" w:rsidRPr="000F3B9F" w:rsidRDefault="0006762D">
      <w:pPr>
        <w:rPr>
          <w:rFonts w:ascii="Times New Roman" w:eastAsia="宋体" w:hAnsi="Times New Roman" w:cs="Times New Roman"/>
        </w:rPr>
      </w:pPr>
    </w:p>
    <w:p w14:paraId="18B8405E" w14:textId="131C7AD1" w:rsidR="0006762D" w:rsidRPr="000E0E5B" w:rsidRDefault="00185DF7">
      <w:pPr>
        <w:rPr>
          <w:rFonts w:ascii="Times New Roman" w:eastAsia="宋体" w:hAnsi="Times New Roman" w:cs="Times New Roman"/>
          <w:b/>
          <w:bCs/>
        </w:rPr>
      </w:pPr>
      <w:r w:rsidRPr="000E0E5B">
        <w:rPr>
          <w:rFonts w:ascii="Times New Roman" w:eastAsia="宋体" w:hAnsi="Times New Roman" w:cs="Times New Roman"/>
          <w:b/>
          <w:bCs/>
        </w:rPr>
        <w:t xml:space="preserve">14. </w:t>
      </w:r>
      <w:r w:rsidRPr="000E0E5B">
        <w:rPr>
          <w:rFonts w:ascii="Times New Roman" w:eastAsia="宋体" w:hAnsi="Times New Roman" w:cs="Times New Roman"/>
          <w:b/>
          <w:bCs/>
        </w:rPr>
        <w:t>实验方法</w:t>
      </w:r>
    </w:p>
    <w:p w14:paraId="208E4F0C" w14:textId="46A04CD6" w:rsidR="0006762D" w:rsidRPr="000F3B9F" w:rsidRDefault="00185DF7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28CB2346" wp14:editId="2E07136E">
            <wp:extent cx="5274310" cy="5689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8E54" w14:textId="2ABB6C35" w:rsidR="00185DF7" w:rsidRPr="000F3B9F" w:rsidRDefault="00185DF7" w:rsidP="00D001BA">
      <w:pPr>
        <w:spacing w:line="360" w:lineRule="auto"/>
        <w:rPr>
          <w:rFonts w:ascii="Times New Roman" w:eastAsia="宋体" w:hAnsi="Times New Roman" w:cs="Times New Roman"/>
        </w:rPr>
      </w:pPr>
      <w:r w:rsidRPr="00CD7B92">
        <w:rPr>
          <w:rFonts w:ascii="Times New Roman" w:eastAsia="宋体" w:hAnsi="Times New Roman" w:cs="Times New Roman"/>
          <w:b/>
          <w:bCs/>
          <w:u w:val="single"/>
        </w:rPr>
        <w:lastRenderedPageBreak/>
        <w:t>实验方法：</w:t>
      </w:r>
      <w:r w:rsidRPr="000F3B9F">
        <w:rPr>
          <w:rFonts w:ascii="Times New Roman" w:eastAsia="宋体" w:hAnsi="Times New Roman" w:cs="Times New Roman"/>
        </w:rPr>
        <w:t>这里不要忘记阐明如何处死动物，颈椎脱臼、过量麻醉还是</w:t>
      </w:r>
      <w:r w:rsidRPr="000F3B9F">
        <w:rPr>
          <w:rFonts w:ascii="Times New Roman" w:eastAsia="宋体" w:hAnsi="Times New Roman" w:cs="Times New Roman"/>
        </w:rPr>
        <w:t>CO2</w:t>
      </w:r>
      <w:r w:rsidRPr="000F3B9F">
        <w:rPr>
          <w:rFonts w:ascii="Times New Roman" w:eastAsia="宋体" w:hAnsi="Times New Roman" w:cs="Times New Roman"/>
        </w:rPr>
        <w:t>等；如何取材、如何保障生物安全，尤其是注射病毒、肿瘤细胞的动物取材，需要阐明预防措施</w:t>
      </w:r>
      <w:r w:rsidR="00666BC1" w:rsidRPr="000F3B9F">
        <w:rPr>
          <w:rFonts w:ascii="Times New Roman" w:eastAsia="宋体" w:hAnsi="Times New Roman" w:cs="Times New Roman"/>
        </w:rPr>
        <w:t>。</w:t>
      </w:r>
    </w:p>
    <w:p w14:paraId="3379B6A4" w14:textId="5118371E" w:rsidR="00837CEC" w:rsidRPr="000F3B9F" w:rsidRDefault="00837CEC" w:rsidP="00837CEC">
      <w:pPr>
        <w:rPr>
          <w:rFonts w:ascii="Times New Roman" w:eastAsia="宋体" w:hAnsi="Times New Roman" w:cs="Times New Roman"/>
          <w:b/>
          <w:bCs/>
        </w:rPr>
      </w:pPr>
      <w:r w:rsidRPr="000F3B9F">
        <w:rPr>
          <w:rFonts w:ascii="Times New Roman" w:eastAsia="宋体" w:hAnsi="Times New Roman" w:cs="Times New Roman"/>
          <w:b/>
          <w:bCs/>
        </w:rPr>
        <w:fldChar w:fldCharType="begin"/>
      </w:r>
      <w:r w:rsidRPr="000F3B9F">
        <w:rPr>
          <w:rFonts w:ascii="Times New Roman" w:eastAsia="宋体" w:hAnsi="Times New Roman" w:cs="Times New Roman"/>
          <w:b/>
          <w:bCs/>
        </w:rPr>
        <w:instrText xml:space="preserve"> = 1 \* GB4 </w:instrText>
      </w:r>
      <w:r w:rsidRPr="000F3B9F">
        <w:rPr>
          <w:rFonts w:ascii="Times New Roman" w:eastAsia="宋体" w:hAnsi="Times New Roman" w:cs="Times New Roman"/>
          <w:b/>
          <w:bCs/>
        </w:rPr>
        <w:fldChar w:fldCharType="separate"/>
      </w:r>
      <w:r w:rsidRPr="000F3B9F">
        <w:rPr>
          <w:rFonts w:ascii="Times New Roman" w:eastAsia="宋体" w:hAnsi="Times New Roman" w:cs="Times New Roman"/>
          <w:b/>
          <w:bCs/>
          <w:noProof/>
        </w:rPr>
        <w:t>㈠</w:t>
      </w:r>
      <w:r w:rsidRPr="000F3B9F">
        <w:rPr>
          <w:rFonts w:ascii="Times New Roman" w:eastAsia="宋体" w:hAnsi="Times New Roman" w:cs="Times New Roman"/>
          <w:b/>
          <w:bCs/>
        </w:rPr>
        <w:fldChar w:fldCharType="end"/>
      </w:r>
      <w:r w:rsidRPr="000F3B9F">
        <w:rPr>
          <w:rFonts w:ascii="Times New Roman" w:eastAsia="宋体" w:hAnsi="Times New Roman" w:cs="Times New Roman"/>
          <w:b/>
          <w:bCs/>
        </w:rPr>
        <w:t xml:space="preserve">. </w:t>
      </w:r>
      <w:r w:rsidRPr="000F3B9F">
        <w:rPr>
          <w:rFonts w:ascii="Times New Roman" w:eastAsia="宋体" w:hAnsi="Times New Roman" w:cs="Times New Roman"/>
          <w:b/>
          <w:bCs/>
        </w:rPr>
        <w:t>假如是肿瘤细胞，填写肿瘤细胞系名称、来源、质量安全、注射方式及剂量。</w:t>
      </w:r>
    </w:p>
    <w:p w14:paraId="65C402EB" w14:textId="31B6BCE4" w:rsidR="00837CEC" w:rsidRPr="000F3B9F" w:rsidRDefault="00837CEC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人（或动物）源细胞系存在的</w:t>
      </w:r>
      <w:proofErr w:type="gramStart"/>
      <w:r w:rsidRPr="000F3B9F">
        <w:rPr>
          <w:rFonts w:ascii="Times New Roman" w:eastAsia="宋体" w:hAnsi="Times New Roman" w:cs="Times New Roman"/>
        </w:rPr>
        <w:t>潜在人</w:t>
      </w:r>
      <w:proofErr w:type="gramEnd"/>
      <w:r w:rsidRPr="000F3B9F">
        <w:rPr>
          <w:rFonts w:ascii="Times New Roman" w:eastAsia="宋体" w:hAnsi="Times New Roman" w:cs="Times New Roman"/>
        </w:rPr>
        <w:t>源传染病或动物源传染病对人或</w:t>
      </w:r>
      <w:r w:rsidRPr="000F3B9F">
        <w:rPr>
          <w:rFonts w:ascii="Times New Roman" w:eastAsia="宋体" w:hAnsi="Times New Roman" w:cs="Times New Roman"/>
        </w:rPr>
        <w:t>/</w:t>
      </w:r>
      <w:r w:rsidRPr="000F3B9F">
        <w:rPr>
          <w:rFonts w:ascii="Times New Roman" w:eastAsia="宋体" w:hAnsi="Times New Roman" w:cs="Times New Roman"/>
        </w:rPr>
        <w:t>和动物传染的风险，在操作过程中：</w:t>
      </w:r>
    </w:p>
    <w:p w14:paraId="3B8FC456" w14:textId="3CABBC1E" w:rsidR="00837CEC" w:rsidRPr="000F3B9F" w:rsidRDefault="00837CEC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a)  </w:t>
      </w:r>
      <w:r w:rsidRPr="000F3B9F">
        <w:rPr>
          <w:rFonts w:ascii="Times New Roman" w:eastAsia="宋体" w:hAnsi="Times New Roman" w:cs="Times New Roman"/>
        </w:rPr>
        <w:t>要保证细胞系来源可靠，不含支原体（必须检测），前期使用无不良反应</w:t>
      </w:r>
      <w:r w:rsidR="000621E9" w:rsidRPr="000F3B9F">
        <w:rPr>
          <w:rFonts w:ascii="Times New Roman" w:eastAsia="宋体" w:hAnsi="Times New Roman" w:cs="Times New Roman"/>
        </w:rPr>
        <w:t>；</w:t>
      </w:r>
    </w:p>
    <w:p w14:paraId="156BF5E1" w14:textId="6AE4F78B" w:rsidR="00837CEC" w:rsidRPr="000F3B9F" w:rsidRDefault="00837CEC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b)  </w:t>
      </w:r>
      <w:r w:rsidRPr="000F3B9F">
        <w:rPr>
          <w:rFonts w:ascii="Times New Roman" w:eastAsia="宋体" w:hAnsi="Times New Roman" w:cs="Times New Roman"/>
        </w:rPr>
        <w:t>要确保操作熟练，注射过程不伤及人、溅洒液体进行及时消毒处理；发生刺伤事故要及时通报并尽快对伤口作消毒处理措施</w:t>
      </w:r>
      <w:r w:rsidR="000621E9" w:rsidRPr="000F3B9F">
        <w:rPr>
          <w:rFonts w:ascii="Times New Roman" w:eastAsia="宋体" w:hAnsi="Times New Roman" w:cs="Times New Roman"/>
        </w:rPr>
        <w:t>；</w:t>
      </w:r>
    </w:p>
    <w:p w14:paraId="190465FD" w14:textId="32E6EBF4" w:rsidR="00837CEC" w:rsidRPr="000F3B9F" w:rsidRDefault="00837CEC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c)  </w:t>
      </w:r>
      <w:r w:rsidRPr="000F3B9F">
        <w:rPr>
          <w:rFonts w:ascii="Times New Roman" w:eastAsia="宋体" w:hAnsi="Times New Roman" w:cs="Times New Roman"/>
        </w:rPr>
        <w:t>要避免在实验期间人员之间及动物之间的交叉</w:t>
      </w:r>
      <w:r w:rsidR="000621E9" w:rsidRPr="000F3B9F">
        <w:rPr>
          <w:rFonts w:ascii="Times New Roman" w:eastAsia="宋体" w:hAnsi="Times New Roman" w:cs="Times New Roman"/>
        </w:rPr>
        <w:t>；</w:t>
      </w:r>
    </w:p>
    <w:p w14:paraId="422C4B75" w14:textId="17B2A6AC" w:rsidR="00837CEC" w:rsidRPr="000F3B9F" w:rsidRDefault="00837CEC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d)  </w:t>
      </w:r>
      <w:r w:rsidRPr="000F3B9F">
        <w:rPr>
          <w:rFonts w:ascii="Times New Roman" w:eastAsia="宋体" w:hAnsi="Times New Roman" w:cs="Times New Roman"/>
        </w:rPr>
        <w:t>动物废弃垫料及其笼盒出房间前进行喷雾消毒</w:t>
      </w:r>
      <w:r w:rsidR="000621E9" w:rsidRPr="000F3B9F">
        <w:rPr>
          <w:rFonts w:ascii="Times New Roman" w:eastAsia="宋体" w:hAnsi="Times New Roman" w:cs="Times New Roman"/>
        </w:rPr>
        <w:t>；</w:t>
      </w:r>
    </w:p>
    <w:p w14:paraId="3BB0E3E9" w14:textId="03F9DEDB" w:rsidR="000621E9" w:rsidRPr="000F3B9F" w:rsidRDefault="000621E9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 xml:space="preserve">e)  </w:t>
      </w:r>
      <w:r w:rsidR="00D41CC5" w:rsidRPr="000F3B9F">
        <w:rPr>
          <w:rFonts w:ascii="Times New Roman" w:eastAsia="宋体" w:hAnsi="Times New Roman" w:cs="Times New Roman"/>
        </w:rPr>
        <w:t>注射完毕后必须带走全部废弃物（离心管、注射器、棉球、棉签等）。</w:t>
      </w:r>
    </w:p>
    <w:p w14:paraId="3857AD2F" w14:textId="23E72737" w:rsidR="00837CEC" w:rsidRPr="000F3B9F" w:rsidRDefault="00837CEC" w:rsidP="00837CEC">
      <w:pPr>
        <w:rPr>
          <w:rFonts w:ascii="Times New Roman" w:eastAsia="宋体" w:hAnsi="Times New Roman" w:cs="Times New Roman"/>
          <w:b/>
          <w:bCs/>
        </w:rPr>
      </w:pPr>
      <w:r w:rsidRPr="000F3B9F">
        <w:rPr>
          <w:rFonts w:ascii="Times New Roman" w:eastAsia="宋体" w:hAnsi="Times New Roman" w:cs="Times New Roman"/>
          <w:b/>
          <w:bCs/>
        </w:rPr>
        <w:fldChar w:fldCharType="begin"/>
      </w:r>
      <w:r w:rsidRPr="000F3B9F">
        <w:rPr>
          <w:rFonts w:ascii="Times New Roman" w:eastAsia="宋体" w:hAnsi="Times New Roman" w:cs="Times New Roman"/>
          <w:b/>
          <w:bCs/>
        </w:rPr>
        <w:instrText xml:space="preserve"> = 2 \* GB4 </w:instrText>
      </w:r>
      <w:r w:rsidRPr="000F3B9F">
        <w:rPr>
          <w:rFonts w:ascii="Times New Roman" w:eastAsia="宋体" w:hAnsi="Times New Roman" w:cs="Times New Roman"/>
          <w:b/>
          <w:bCs/>
        </w:rPr>
        <w:fldChar w:fldCharType="separate"/>
      </w:r>
      <w:r w:rsidRPr="000F3B9F">
        <w:rPr>
          <w:rFonts w:ascii="Times New Roman" w:eastAsia="宋体" w:hAnsi="Times New Roman" w:cs="Times New Roman"/>
          <w:b/>
          <w:bCs/>
          <w:noProof/>
        </w:rPr>
        <w:t>㈡</w:t>
      </w:r>
      <w:r w:rsidRPr="000F3B9F">
        <w:rPr>
          <w:rFonts w:ascii="Times New Roman" w:eastAsia="宋体" w:hAnsi="Times New Roman" w:cs="Times New Roman"/>
          <w:b/>
          <w:bCs/>
        </w:rPr>
        <w:fldChar w:fldCharType="end"/>
      </w:r>
      <w:r w:rsidRPr="000F3B9F">
        <w:rPr>
          <w:rFonts w:ascii="Times New Roman" w:eastAsia="宋体" w:hAnsi="Times New Roman" w:cs="Times New Roman"/>
          <w:b/>
          <w:bCs/>
        </w:rPr>
        <w:t xml:space="preserve">. </w:t>
      </w:r>
      <w:r w:rsidRPr="000F3B9F">
        <w:rPr>
          <w:rFonts w:ascii="Times New Roman" w:eastAsia="宋体" w:hAnsi="Times New Roman" w:cs="Times New Roman"/>
          <w:b/>
          <w:bCs/>
        </w:rPr>
        <w:t>假如是放射性物质，必须填写放射性物质名称、放射剂量以及给药方式及剂量。</w:t>
      </w:r>
    </w:p>
    <w:p w14:paraId="6CDD8DB1" w14:textId="01CAE385" w:rsidR="00837CEC" w:rsidRPr="000F3B9F" w:rsidRDefault="00837CEC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必须写明溅洒后如何进行无害化处理。</w:t>
      </w:r>
    </w:p>
    <w:p w14:paraId="5F872095" w14:textId="00AA6061" w:rsidR="00D41CC5" w:rsidRPr="000F3B9F" w:rsidRDefault="00D41CC5" w:rsidP="00837CEC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  <w:b/>
          <w:bCs/>
        </w:rPr>
        <w:fldChar w:fldCharType="begin"/>
      </w:r>
      <w:r w:rsidRPr="000F3B9F">
        <w:rPr>
          <w:rFonts w:ascii="Times New Roman" w:eastAsia="宋体" w:hAnsi="Times New Roman" w:cs="Times New Roman"/>
          <w:b/>
          <w:bCs/>
        </w:rPr>
        <w:instrText xml:space="preserve"> = 3 \* GB4 </w:instrText>
      </w:r>
      <w:r w:rsidRPr="000F3B9F">
        <w:rPr>
          <w:rFonts w:ascii="Times New Roman" w:eastAsia="宋体" w:hAnsi="Times New Roman" w:cs="Times New Roman"/>
          <w:b/>
          <w:bCs/>
        </w:rPr>
        <w:fldChar w:fldCharType="separate"/>
      </w:r>
      <w:r w:rsidRPr="000F3B9F">
        <w:rPr>
          <w:rFonts w:ascii="Times New Roman" w:eastAsia="宋体" w:hAnsi="Times New Roman" w:cs="Times New Roman"/>
          <w:b/>
          <w:bCs/>
          <w:noProof/>
        </w:rPr>
        <w:t>㈢</w:t>
      </w:r>
      <w:r w:rsidRPr="000F3B9F">
        <w:rPr>
          <w:rFonts w:ascii="Times New Roman" w:eastAsia="宋体" w:hAnsi="Times New Roman" w:cs="Times New Roman"/>
          <w:b/>
          <w:bCs/>
        </w:rPr>
        <w:fldChar w:fldCharType="end"/>
      </w:r>
      <w:r w:rsidRPr="000F3B9F">
        <w:rPr>
          <w:rFonts w:ascii="Times New Roman" w:eastAsia="宋体" w:hAnsi="Times New Roman" w:cs="Times New Roman"/>
          <w:b/>
          <w:bCs/>
        </w:rPr>
        <w:t>.</w:t>
      </w:r>
      <w:r w:rsidRPr="000F3B9F">
        <w:rPr>
          <w:rFonts w:ascii="Times New Roman" w:eastAsia="宋体" w:hAnsi="Times New Roman" w:cs="Times New Roman"/>
          <w:b/>
          <w:bCs/>
        </w:rPr>
        <w:t>假如是病毒，必须写明病毒名称、</w:t>
      </w:r>
      <w:r w:rsidR="009518B8" w:rsidRPr="000F3B9F">
        <w:rPr>
          <w:rFonts w:ascii="Times New Roman" w:eastAsia="宋体" w:hAnsi="Times New Roman" w:cs="Times New Roman"/>
          <w:b/>
          <w:bCs/>
        </w:rPr>
        <w:t>防护措施、给药方式及剂量。</w:t>
      </w:r>
    </w:p>
    <w:p w14:paraId="0E8F5301" w14:textId="77777777" w:rsidR="009518B8" w:rsidRPr="000F3B9F" w:rsidRDefault="009518B8" w:rsidP="009518B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必须写明溅洒后如何进行无害化处理。</w:t>
      </w:r>
    </w:p>
    <w:p w14:paraId="7332F721" w14:textId="053FB0F1" w:rsidR="00666BC1" w:rsidRPr="000F3B9F" w:rsidRDefault="00666BC1">
      <w:pPr>
        <w:rPr>
          <w:rFonts w:ascii="Times New Roman" w:eastAsia="宋体" w:hAnsi="Times New Roman" w:cs="Times New Roman"/>
        </w:rPr>
      </w:pPr>
    </w:p>
    <w:p w14:paraId="7773BC14" w14:textId="4B4C1DDB" w:rsidR="00666BC1" w:rsidRPr="00CD7B92" w:rsidRDefault="00666BC1">
      <w:pPr>
        <w:rPr>
          <w:rFonts w:ascii="Times New Roman" w:eastAsia="宋体" w:hAnsi="Times New Roman" w:cs="Times New Roman"/>
          <w:b/>
          <w:bCs/>
        </w:rPr>
      </w:pPr>
      <w:r w:rsidRPr="00CD7B92">
        <w:rPr>
          <w:rFonts w:ascii="Times New Roman" w:eastAsia="宋体" w:hAnsi="Times New Roman" w:cs="Times New Roman"/>
          <w:b/>
          <w:bCs/>
        </w:rPr>
        <w:t xml:space="preserve">15. </w:t>
      </w:r>
      <w:r w:rsidRPr="00CD7B92">
        <w:rPr>
          <w:rFonts w:ascii="Times New Roman" w:eastAsia="宋体" w:hAnsi="Times New Roman" w:cs="Times New Roman"/>
          <w:b/>
          <w:bCs/>
        </w:rPr>
        <w:t>实验过程中动物及人的福利如何得到保证</w:t>
      </w:r>
    </w:p>
    <w:p w14:paraId="42223E23" w14:textId="1299F18D" w:rsidR="00666BC1" w:rsidRPr="000F3B9F" w:rsidRDefault="00666BC1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36D4630C" wp14:editId="26363B7A">
            <wp:extent cx="5274310" cy="563880"/>
            <wp:effectExtent l="0" t="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C4C0" w14:textId="3EE0FFAA" w:rsidR="00666BC1" w:rsidRPr="000F3B9F" w:rsidRDefault="00666BC1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需阐明整个过程中实验动物和实验者的福利如何得到保证。是否符合</w:t>
      </w:r>
      <w:r w:rsidR="00D05305" w:rsidRPr="00CD7B92">
        <w:rPr>
          <w:rFonts w:ascii="宋体" w:eastAsia="宋体" w:hAnsi="宋体" w:cs="Times New Roman"/>
        </w:rPr>
        <w:t>“</w:t>
      </w:r>
      <w:r w:rsidR="00D05305" w:rsidRPr="000F3B9F">
        <w:rPr>
          <w:rFonts w:ascii="Times New Roman" w:eastAsia="宋体" w:hAnsi="Times New Roman" w:cs="Times New Roman"/>
        </w:rPr>
        <w:t>3R</w:t>
      </w:r>
      <w:r w:rsidR="00D05305" w:rsidRPr="00CD7B92">
        <w:rPr>
          <w:rFonts w:ascii="宋体" w:eastAsia="宋体" w:hAnsi="宋体" w:cs="Times New Roman"/>
        </w:rPr>
        <w:t>”</w:t>
      </w:r>
      <w:r w:rsidR="00D05305" w:rsidRPr="000F3B9F">
        <w:rPr>
          <w:rFonts w:ascii="Times New Roman" w:eastAsia="宋体" w:hAnsi="Times New Roman" w:cs="Times New Roman"/>
        </w:rPr>
        <w:t>，是否符合动物实验福利伦理审查原则。</w:t>
      </w:r>
    </w:p>
    <w:p w14:paraId="0EC37DF2" w14:textId="7CC35958" w:rsidR="00666BC1" w:rsidRPr="000F3B9F" w:rsidRDefault="00666BC1">
      <w:pPr>
        <w:rPr>
          <w:rFonts w:ascii="Times New Roman" w:eastAsia="宋体" w:hAnsi="Times New Roman" w:cs="Times New Roman"/>
        </w:rPr>
      </w:pPr>
    </w:p>
    <w:p w14:paraId="6D477A27" w14:textId="1EC017BC" w:rsidR="00666BC1" w:rsidRPr="00CD7B92" w:rsidRDefault="00D05305">
      <w:pPr>
        <w:rPr>
          <w:rFonts w:ascii="Times New Roman" w:eastAsia="宋体" w:hAnsi="Times New Roman" w:cs="Times New Roman"/>
          <w:b/>
          <w:bCs/>
        </w:rPr>
      </w:pPr>
      <w:r w:rsidRPr="00CD7B92">
        <w:rPr>
          <w:rFonts w:ascii="Times New Roman" w:eastAsia="宋体" w:hAnsi="Times New Roman" w:cs="Times New Roman"/>
          <w:b/>
          <w:bCs/>
        </w:rPr>
        <w:t xml:space="preserve">16. </w:t>
      </w:r>
      <w:r w:rsidRPr="00CD7B92">
        <w:rPr>
          <w:rFonts w:ascii="Times New Roman" w:eastAsia="宋体" w:hAnsi="Times New Roman" w:cs="Times New Roman"/>
          <w:b/>
          <w:bCs/>
        </w:rPr>
        <w:t>观测指标</w:t>
      </w:r>
    </w:p>
    <w:p w14:paraId="55B2CA91" w14:textId="1620C2CB" w:rsidR="00666BC1" w:rsidRPr="000F3B9F" w:rsidRDefault="00D05305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01DD9B19" wp14:editId="13ABD5C2">
            <wp:extent cx="5274310" cy="69024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43C07" w14:textId="4F88A422" w:rsidR="00185DF7" w:rsidRPr="000F3B9F" w:rsidRDefault="00D05305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用这些动物主要想观测哪些指标，如检</w:t>
      </w:r>
      <w:proofErr w:type="gramStart"/>
      <w:r w:rsidRPr="000F3B9F">
        <w:rPr>
          <w:rFonts w:ascii="Times New Roman" w:eastAsia="宋体" w:hAnsi="Times New Roman" w:cs="Times New Roman"/>
        </w:rPr>
        <w:t>栓</w:t>
      </w:r>
      <w:proofErr w:type="gramEnd"/>
      <w:r w:rsidRPr="000F3B9F">
        <w:rPr>
          <w:rFonts w:ascii="Times New Roman" w:eastAsia="宋体" w:hAnsi="Times New Roman" w:cs="Times New Roman"/>
        </w:rPr>
        <w:t>观察</w:t>
      </w:r>
      <w:proofErr w:type="gramStart"/>
      <w:r w:rsidRPr="000F3B9F">
        <w:rPr>
          <w:rFonts w:ascii="Times New Roman" w:eastAsia="宋体" w:hAnsi="Times New Roman" w:cs="Times New Roman"/>
        </w:rPr>
        <w:t>动物配繁成功率</w:t>
      </w:r>
      <w:proofErr w:type="gramEnd"/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H&amp;E</w:t>
      </w:r>
      <w:r w:rsidRPr="000F3B9F">
        <w:rPr>
          <w:rFonts w:ascii="Times New Roman" w:eastAsia="宋体" w:hAnsi="Times New Roman" w:cs="Times New Roman"/>
        </w:rPr>
        <w:t>观察病理变化、玫瑰花环实验观察免疫程度等。</w:t>
      </w:r>
    </w:p>
    <w:p w14:paraId="2EABA98E" w14:textId="0A946B9B" w:rsidR="00185DF7" w:rsidRPr="000F3B9F" w:rsidRDefault="00185DF7">
      <w:pPr>
        <w:rPr>
          <w:rFonts w:ascii="Times New Roman" w:eastAsia="宋体" w:hAnsi="Times New Roman" w:cs="Times New Roman"/>
        </w:rPr>
      </w:pPr>
    </w:p>
    <w:p w14:paraId="7AF0C391" w14:textId="5C7AC8F6" w:rsidR="00185DF7" w:rsidRPr="00CD7B92" w:rsidRDefault="00D24ECB">
      <w:pPr>
        <w:rPr>
          <w:rFonts w:ascii="Times New Roman" w:eastAsia="宋体" w:hAnsi="Times New Roman" w:cs="Times New Roman"/>
          <w:b/>
          <w:bCs/>
        </w:rPr>
      </w:pPr>
      <w:r w:rsidRPr="00CD7B92">
        <w:rPr>
          <w:rFonts w:ascii="Times New Roman" w:eastAsia="宋体" w:hAnsi="Times New Roman" w:cs="Times New Roman"/>
          <w:b/>
          <w:bCs/>
        </w:rPr>
        <w:lastRenderedPageBreak/>
        <w:t xml:space="preserve">17. </w:t>
      </w:r>
      <w:r w:rsidRPr="00CD7B92">
        <w:rPr>
          <w:rFonts w:ascii="Times New Roman" w:eastAsia="宋体" w:hAnsi="Times New Roman" w:cs="Times New Roman"/>
          <w:b/>
          <w:bCs/>
        </w:rPr>
        <w:t>安乐死及尸体处理方案</w:t>
      </w:r>
    </w:p>
    <w:p w14:paraId="6D7C6E7D" w14:textId="5FF3FE46" w:rsidR="00D24ECB" w:rsidRPr="000F3B9F" w:rsidRDefault="00D24ECB">
      <w:pPr>
        <w:rPr>
          <w:rFonts w:ascii="Times New Roman" w:eastAsia="宋体" w:hAnsi="Times New Roman" w:cs="Times New Roman"/>
        </w:rPr>
      </w:pPr>
      <w:r w:rsidRPr="000F3B9F">
        <w:rPr>
          <w:rFonts w:ascii="Times New Roman" w:hAnsi="Times New Roman" w:cs="Times New Roman"/>
          <w:noProof/>
        </w:rPr>
        <w:drawing>
          <wp:inline distT="0" distB="0" distL="0" distR="0" wp14:anchorId="2E6EAFA1" wp14:editId="24F79470">
            <wp:extent cx="5274310" cy="6692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DB36" w14:textId="5E56889E" w:rsidR="00185DF7" w:rsidRPr="000F3B9F" w:rsidRDefault="00D24ECB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阐明动物安乐死采用什么方式，动物尸体及体液如何无害化处理的</w:t>
      </w:r>
      <w:r w:rsidR="004B17A3" w:rsidRPr="000F3B9F">
        <w:rPr>
          <w:rFonts w:ascii="Times New Roman" w:eastAsia="宋体" w:hAnsi="Times New Roman" w:cs="Times New Roman"/>
        </w:rPr>
        <w:t>，尤其是注射肿瘤及病毒的动物尸体和体液</w:t>
      </w:r>
      <w:r w:rsidRPr="000F3B9F">
        <w:rPr>
          <w:rFonts w:ascii="Times New Roman" w:eastAsia="宋体" w:hAnsi="Times New Roman" w:cs="Times New Roman"/>
        </w:rPr>
        <w:t>。</w:t>
      </w:r>
    </w:p>
    <w:p w14:paraId="44E78D37" w14:textId="18DBA593" w:rsidR="00D24ECB" w:rsidRPr="000F3B9F" w:rsidRDefault="00D24ECB">
      <w:pPr>
        <w:rPr>
          <w:rFonts w:ascii="Times New Roman" w:eastAsia="宋体" w:hAnsi="Times New Roman" w:cs="Times New Roman"/>
        </w:rPr>
      </w:pPr>
      <w:r w:rsidRPr="00CD7B92">
        <w:rPr>
          <w:rFonts w:ascii="Times New Roman" w:eastAsia="宋体" w:hAnsi="Times New Roman" w:cs="Times New Roman"/>
          <w:b/>
          <w:bCs/>
          <w:u w:val="single"/>
        </w:rPr>
        <w:t>建议动物尸体</w:t>
      </w:r>
      <w:r w:rsidR="004B17A3" w:rsidRPr="00CD7B92">
        <w:rPr>
          <w:rFonts w:ascii="Times New Roman" w:eastAsia="宋体" w:hAnsi="Times New Roman" w:cs="Times New Roman"/>
          <w:b/>
          <w:bCs/>
          <w:u w:val="single"/>
        </w:rPr>
        <w:t>处理方式：</w:t>
      </w:r>
      <w:r w:rsidR="004B17A3" w:rsidRPr="000F3B9F">
        <w:rPr>
          <w:rFonts w:ascii="Times New Roman" w:eastAsia="宋体" w:hAnsi="Times New Roman" w:cs="Times New Roman"/>
        </w:rPr>
        <w:t>白色透明自封袋封存后送交实验动物中心集中进行无害化处理。</w:t>
      </w:r>
    </w:p>
    <w:p w14:paraId="72ACB08D" w14:textId="25C3B747" w:rsidR="00671438" w:rsidRPr="000F3B9F" w:rsidRDefault="00671438" w:rsidP="00671438">
      <w:pPr>
        <w:rPr>
          <w:rFonts w:ascii="Times New Roman" w:eastAsia="宋体" w:hAnsi="Times New Roman" w:cs="Times New Roman"/>
          <w:b/>
          <w:bCs/>
        </w:rPr>
      </w:pPr>
      <w:r w:rsidRPr="000F3B9F">
        <w:rPr>
          <w:rFonts w:ascii="Times New Roman" w:eastAsia="宋体" w:hAnsi="Times New Roman" w:cs="Times New Roman"/>
          <w:b/>
          <w:bCs/>
        </w:rPr>
        <w:t>实验动物安乐死的标准（请阅后认真执行）：</w:t>
      </w:r>
    </w:p>
    <w:p w14:paraId="65FDF600" w14:textId="14F35DA3" w:rsidR="00671438" w:rsidRPr="000F3B9F" w:rsidRDefault="00671438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a)</w:t>
      </w:r>
      <w:r w:rsidRPr="000F3B9F">
        <w:rPr>
          <w:rFonts w:ascii="Times New Roman" w:eastAsia="宋体" w:hAnsi="Times New Roman" w:cs="Times New Roman"/>
        </w:rPr>
        <w:tab/>
      </w:r>
      <w:r w:rsidR="005F017E" w:rsidRPr="000F3B9F">
        <w:rPr>
          <w:rFonts w:ascii="Times New Roman" w:eastAsia="宋体" w:hAnsi="Times New Roman" w:cs="Times New Roman"/>
        </w:rPr>
        <w:t>持续性的倦怠伴随粗糙的皮毛、拱背、腹围扩大、四肢无法行走</w:t>
      </w:r>
      <w:r w:rsidR="006179EC" w:rsidRPr="000F3B9F">
        <w:rPr>
          <w:rFonts w:ascii="Times New Roman" w:eastAsia="宋体" w:hAnsi="Times New Roman" w:cs="Times New Roman"/>
        </w:rPr>
        <w:t>。</w:t>
      </w:r>
      <w:r w:rsidRPr="000F3B9F">
        <w:rPr>
          <w:rFonts w:ascii="Times New Roman" w:eastAsia="宋体" w:hAnsi="Times New Roman" w:cs="Times New Roman"/>
        </w:rPr>
        <w:t>动物已经濒临死亡或者不能活动，或者给予温柔刺激后都没有反应；</w:t>
      </w:r>
    </w:p>
    <w:p w14:paraId="5AD343AD" w14:textId="1BB123CD" w:rsidR="00671438" w:rsidRPr="000F3B9F" w:rsidRDefault="00671438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b)</w:t>
      </w:r>
      <w:r w:rsidRPr="000F3B9F">
        <w:rPr>
          <w:rFonts w:ascii="Times New Roman" w:eastAsia="宋体" w:hAnsi="Times New Roman" w:cs="Times New Roman"/>
        </w:rPr>
        <w:tab/>
      </w:r>
      <w:r w:rsidR="005F017E" w:rsidRPr="000F3B9F">
        <w:rPr>
          <w:rFonts w:ascii="Times New Roman" w:eastAsia="宋体" w:hAnsi="Times New Roman" w:cs="Times New Roman"/>
        </w:rPr>
        <w:t>出现</w:t>
      </w:r>
      <w:r w:rsidRPr="000F3B9F">
        <w:rPr>
          <w:rFonts w:ascii="Times New Roman" w:eastAsia="宋体" w:hAnsi="Times New Roman" w:cs="Times New Roman"/>
        </w:rPr>
        <w:t>呼吸困难</w:t>
      </w:r>
      <w:r w:rsidR="005F017E" w:rsidRPr="000F3B9F">
        <w:rPr>
          <w:rFonts w:ascii="Times New Roman" w:eastAsia="宋体" w:hAnsi="Times New Roman" w:cs="Times New Roman"/>
        </w:rPr>
        <w:t>（</w:t>
      </w:r>
      <w:r w:rsidRPr="000F3B9F">
        <w:rPr>
          <w:rFonts w:ascii="Times New Roman" w:eastAsia="宋体" w:hAnsi="Times New Roman" w:cs="Times New Roman"/>
        </w:rPr>
        <w:t>典型的症状是口鼻流涎和（或）发绀</w:t>
      </w:r>
      <w:r w:rsidR="005F017E" w:rsidRPr="000F3B9F">
        <w:rPr>
          <w:rFonts w:ascii="Times New Roman" w:eastAsia="宋体" w:hAnsi="Times New Roman" w:cs="Times New Roman"/>
        </w:rPr>
        <w:t>）或严重呼吸道感染</w:t>
      </w:r>
      <w:r w:rsidR="00E85525" w:rsidRPr="000F3B9F">
        <w:rPr>
          <w:rFonts w:ascii="Times New Roman" w:eastAsia="宋体" w:hAnsi="Times New Roman" w:cs="Times New Roman"/>
        </w:rPr>
        <w:t>，或传染病末期</w:t>
      </w:r>
      <w:r w:rsidRPr="000F3B9F">
        <w:rPr>
          <w:rFonts w:ascii="Times New Roman" w:eastAsia="宋体" w:hAnsi="Times New Roman" w:cs="Times New Roman"/>
        </w:rPr>
        <w:t>；</w:t>
      </w:r>
    </w:p>
    <w:p w14:paraId="75D83057" w14:textId="06B2FEAF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c)</w:t>
      </w:r>
      <w:r w:rsidRPr="000F3B9F">
        <w:rPr>
          <w:rFonts w:ascii="Times New Roman" w:eastAsia="宋体" w:hAnsi="Times New Roman" w:cs="Times New Roman"/>
        </w:rPr>
        <w:tab/>
      </w:r>
      <w:r w:rsidR="006179EC" w:rsidRPr="000F3B9F">
        <w:rPr>
          <w:rFonts w:ascii="Times New Roman" w:eastAsia="宋体" w:hAnsi="Times New Roman" w:cs="Times New Roman"/>
        </w:rPr>
        <w:t>无法控制的出血现象，</w:t>
      </w:r>
      <w:r w:rsidRPr="000F3B9F">
        <w:rPr>
          <w:rFonts w:ascii="Times New Roman" w:eastAsia="宋体" w:hAnsi="Times New Roman" w:cs="Times New Roman"/>
        </w:rPr>
        <w:t>腹泻或</w:t>
      </w:r>
      <w:r w:rsidR="006179EC" w:rsidRPr="000F3B9F">
        <w:rPr>
          <w:rFonts w:ascii="Times New Roman" w:eastAsia="宋体" w:hAnsi="Times New Roman" w:cs="Times New Roman"/>
        </w:rPr>
        <w:t>排尿异常</w:t>
      </w:r>
      <w:r w:rsidR="00CD7B92">
        <w:rPr>
          <w:rFonts w:ascii="Times New Roman" w:eastAsia="宋体" w:hAnsi="Times New Roman" w:cs="Times New Roman" w:hint="eastAsia"/>
        </w:rPr>
        <w:t>（</w:t>
      </w:r>
      <w:r w:rsidR="006179EC" w:rsidRPr="000F3B9F">
        <w:rPr>
          <w:rFonts w:ascii="Times New Roman" w:eastAsia="宋体" w:hAnsi="Times New Roman" w:cs="Times New Roman"/>
        </w:rPr>
        <w:t>无尿、多尿等</w:t>
      </w:r>
      <w:r w:rsidR="00CD7B92">
        <w:rPr>
          <w:rFonts w:ascii="Times New Roman" w:eastAsia="宋体" w:hAnsi="Times New Roman" w:cs="Times New Roman" w:hint="eastAsia"/>
        </w:rPr>
        <w:t>）</w:t>
      </w:r>
      <w:r w:rsidRPr="000F3B9F">
        <w:rPr>
          <w:rFonts w:ascii="Times New Roman" w:eastAsia="宋体" w:hAnsi="Times New Roman" w:cs="Times New Roman"/>
        </w:rPr>
        <w:t>；</w:t>
      </w:r>
    </w:p>
    <w:p w14:paraId="01C37A69" w14:textId="47388288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d)</w:t>
      </w:r>
      <w:r w:rsidRPr="000F3B9F">
        <w:rPr>
          <w:rFonts w:ascii="Times New Roman" w:eastAsia="宋体" w:hAnsi="Times New Roman" w:cs="Times New Roman"/>
        </w:rPr>
        <w:tab/>
      </w:r>
      <w:r w:rsidRPr="000F3B9F">
        <w:rPr>
          <w:rFonts w:ascii="Times New Roman" w:eastAsia="宋体" w:hAnsi="Times New Roman" w:cs="Times New Roman"/>
        </w:rPr>
        <w:t>体重减少了实验前体重的</w:t>
      </w:r>
      <w:r w:rsidR="00516623" w:rsidRPr="000F3B9F">
        <w:rPr>
          <w:rFonts w:ascii="Times New Roman" w:eastAsia="宋体" w:hAnsi="Times New Roman" w:cs="Times New Roman"/>
        </w:rPr>
        <w:t>15~</w:t>
      </w:r>
      <w:r w:rsidRPr="000F3B9F">
        <w:rPr>
          <w:rFonts w:ascii="Times New Roman" w:eastAsia="宋体" w:hAnsi="Times New Roman" w:cs="Times New Roman"/>
        </w:rPr>
        <w:t>20%</w:t>
      </w:r>
      <w:r w:rsidR="00516623" w:rsidRPr="000F3B9F">
        <w:rPr>
          <w:rFonts w:ascii="Times New Roman" w:eastAsia="宋体" w:hAnsi="Times New Roman" w:cs="Times New Roman"/>
        </w:rPr>
        <w:t>，消瘦、成长期动物未增重</w:t>
      </w:r>
      <w:r w:rsidRPr="000F3B9F">
        <w:rPr>
          <w:rFonts w:ascii="Times New Roman" w:eastAsia="宋体" w:hAnsi="Times New Roman" w:cs="Times New Roman"/>
        </w:rPr>
        <w:t>；</w:t>
      </w:r>
    </w:p>
    <w:p w14:paraId="433BCAE9" w14:textId="77777777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e)</w:t>
      </w:r>
      <w:r w:rsidRPr="000F3B9F">
        <w:rPr>
          <w:rFonts w:ascii="Times New Roman" w:eastAsia="宋体" w:hAnsi="Times New Roman" w:cs="Times New Roman"/>
        </w:rPr>
        <w:tab/>
      </w:r>
      <w:r w:rsidRPr="000F3B9F">
        <w:rPr>
          <w:rFonts w:ascii="Times New Roman" w:eastAsia="宋体" w:hAnsi="Times New Roman" w:cs="Times New Roman"/>
        </w:rPr>
        <w:t>无力摄食或饮水；</w:t>
      </w:r>
    </w:p>
    <w:p w14:paraId="67E43266" w14:textId="34C81D77" w:rsidR="00671438" w:rsidRPr="000F3B9F" w:rsidRDefault="00671438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f)</w:t>
      </w:r>
      <w:r w:rsidRPr="000F3B9F">
        <w:rPr>
          <w:rFonts w:ascii="Times New Roman" w:eastAsia="宋体" w:hAnsi="Times New Roman" w:cs="Times New Roman"/>
        </w:rPr>
        <w:tab/>
      </w:r>
      <w:r w:rsidRPr="000F3B9F">
        <w:rPr>
          <w:rFonts w:ascii="Times New Roman" w:eastAsia="宋体" w:hAnsi="Times New Roman" w:cs="Times New Roman"/>
        </w:rPr>
        <w:t>动物出现明显焦虑、烦躁不安或肿瘤重量超过了动物自身体重的</w:t>
      </w:r>
      <w:r w:rsidRPr="000F3B9F">
        <w:rPr>
          <w:rFonts w:ascii="Times New Roman" w:eastAsia="宋体" w:hAnsi="Times New Roman" w:cs="Times New Roman"/>
        </w:rPr>
        <w:t>10%</w:t>
      </w:r>
      <w:r w:rsidRPr="000F3B9F">
        <w:rPr>
          <w:rFonts w:ascii="Times New Roman" w:eastAsia="宋体" w:hAnsi="Times New Roman" w:cs="Times New Roman"/>
        </w:rPr>
        <w:t>，相当于</w:t>
      </w:r>
      <w:r w:rsidRPr="000F3B9F">
        <w:rPr>
          <w:rFonts w:ascii="Times New Roman" w:eastAsia="宋体" w:hAnsi="Times New Roman" w:cs="Times New Roman"/>
        </w:rPr>
        <w:t>25g</w:t>
      </w:r>
      <w:r w:rsidRPr="000F3B9F">
        <w:rPr>
          <w:rFonts w:ascii="Times New Roman" w:eastAsia="宋体" w:hAnsi="Times New Roman" w:cs="Times New Roman"/>
        </w:rPr>
        <w:t>小鼠的皮下肿瘤最大直径不能超过</w:t>
      </w:r>
      <w:r w:rsidRPr="000F3B9F">
        <w:rPr>
          <w:rFonts w:ascii="Times New Roman" w:eastAsia="宋体" w:hAnsi="Times New Roman" w:cs="Times New Roman"/>
        </w:rPr>
        <w:t>20mm</w:t>
      </w:r>
      <w:r w:rsidRPr="000F3B9F">
        <w:rPr>
          <w:rFonts w:ascii="Times New Roman" w:eastAsia="宋体" w:hAnsi="Times New Roman" w:cs="Times New Roman"/>
        </w:rPr>
        <w:t>，</w:t>
      </w:r>
      <w:r w:rsidRPr="000F3B9F">
        <w:rPr>
          <w:rFonts w:ascii="Times New Roman" w:eastAsia="宋体" w:hAnsi="Times New Roman" w:cs="Times New Roman"/>
        </w:rPr>
        <w:t>250g</w:t>
      </w:r>
      <w:r w:rsidRPr="000F3B9F">
        <w:rPr>
          <w:rFonts w:ascii="Times New Roman" w:eastAsia="宋体" w:hAnsi="Times New Roman" w:cs="Times New Roman"/>
        </w:rPr>
        <w:t>大鼠不能超过</w:t>
      </w:r>
      <w:r w:rsidRPr="000F3B9F">
        <w:rPr>
          <w:rFonts w:ascii="Times New Roman" w:eastAsia="宋体" w:hAnsi="Times New Roman" w:cs="Times New Roman"/>
        </w:rPr>
        <w:t>25mm</w:t>
      </w:r>
      <w:r w:rsidRPr="000F3B9F">
        <w:rPr>
          <w:rFonts w:ascii="Times New Roman" w:eastAsia="宋体" w:hAnsi="Times New Roman" w:cs="Times New Roman"/>
        </w:rPr>
        <w:t>及肿瘤发生破溃</w:t>
      </w:r>
      <w:r w:rsidR="00BD77F0" w:rsidRPr="000F3B9F">
        <w:rPr>
          <w:rFonts w:ascii="Times New Roman" w:eastAsia="宋体" w:hAnsi="Times New Roman" w:cs="Times New Roman"/>
        </w:rPr>
        <w:t>，或出现腹水囤积等情况</w:t>
      </w:r>
      <w:r w:rsidRPr="000F3B9F">
        <w:rPr>
          <w:rFonts w:ascii="Times New Roman" w:eastAsia="宋体" w:hAnsi="Times New Roman" w:cs="Times New Roman"/>
        </w:rPr>
        <w:t>都应安乐死实验动物；</w:t>
      </w:r>
    </w:p>
    <w:p w14:paraId="386E5729" w14:textId="194B75CD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g)</w:t>
      </w:r>
      <w:r w:rsidRPr="000F3B9F">
        <w:rPr>
          <w:rFonts w:ascii="Times New Roman" w:eastAsia="宋体" w:hAnsi="Times New Roman" w:cs="Times New Roman"/>
        </w:rPr>
        <w:tab/>
      </w:r>
      <w:r w:rsidR="006179EC" w:rsidRPr="000F3B9F">
        <w:rPr>
          <w:rFonts w:ascii="Times New Roman" w:eastAsia="宋体" w:hAnsi="Times New Roman" w:cs="Times New Roman"/>
        </w:rPr>
        <w:t>严重贫血、黄疸、</w:t>
      </w:r>
      <w:r w:rsidRPr="000F3B9F">
        <w:rPr>
          <w:rFonts w:ascii="Times New Roman" w:eastAsia="宋体" w:hAnsi="Times New Roman" w:cs="Times New Roman"/>
        </w:rPr>
        <w:t>瘫痪、持续性癫痫</w:t>
      </w:r>
      <w:r w:rsidR="005F017E" w:rsidRPr="000F3B9F">
        <w:rPr>
          <w:rFonts w:ascii="Times New Roman" w:eastAsia="宋体" w:hAnsi="Times New Roman" w:cs="Times New Roman"/>
        </w:rPr>
        <w:t>、</w:t>
      </w:r>
      <w:r w:rsidRPr="000F3B9F">
        <w:rPr>
          <w:rFonts w:ascii="Times New Roman" w:eastAsia="宋体" w:hAnsi="Times New Roman" w:cs="Times New Roman"/>
        </w:rPr>
        <w:t>刻板行为</w:t>
      </w:r>
      <w:r w:rsidR="005F017E" w:rsidRPr="000F3B9F">
        <w:rPr>
          <w:rFonts w:ascii="Times New Roman" w:eastAsia="宋体" w:hAnsi="Times New Roman" w:cs="Times New Roman"/>
        </w:rPr>
        <w:t>或持续性自残行为</w:t>
      </w:r>
      <w:r w:rsidRPr="000F3B9F">
        <w:rPr>
          <w:rFonts w:ascii="Times New Roman" w:eastAsia="宋体" w:hAnsi="Times New Roman" w:cs="Times New Roman"/>
        </w:rPr>
        <w:t>等</w:t>
      </w:r>
      <w:r w:rsidR="00BD77F0" w:rsidRPr="000F3B9F">
        <w:rPr>
          <w:rFonts w:ascii="Times New Roman" w:eastAsia="宋体" w:hAnsi="Times New Roman" w:cs="Times New Roman"/>
        </w:rPr>
        <w:t>，或无法有效控制的疼痛</w:t>
      </w:r>
      <w:r w:rsidRPr="000F3B9F">
        <w:rPr>
          <w:rFonts w:ascii="Times New Roman" w:eastAsia="宋体" w:hAnsi="Times New Roman" w:cs="Times New Roman"/>
        </w:rPr>
        <w:t>；</w:t>
      </w:r>
    </w:p>
    <w:p w14:paraId="7C128D24" w14:textId="356E54AD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h)</w:t>
      </w:r>
      <w:r w:rsidRPr="000F3B9F">
        <w:rPr>
          <w:rFonts w:ascii="Times New Roman" w:eastAsia="宋体" w:hAnsi="Times New Roman" w:cs="Times New Roman"/>
        </w:rPr>
        <w:tab/>
      </w:r>
      <w:r w:rsidRPr="000F3B9F">
        <w:rPr>
          <w:rFonts w:ascii="Times New Roman" w:eastAsia="宋体" w:hAnsi="Times New Roman" w:cs="Times New Roman"/>
        </w:rPr>
        <w:t>动物皮肤损伤面积占全身</w:t>
      </w:r>
      <w:r w:rsidRPr="000F3B9F">
        <w:rPr>
          <w:rFonts w:ascii="Times New Roman" w:eastAsia="宋体" w:hAnsi="Times New Roman" w:cs="Times New Roman"/>
        </w:rPr>
        <w:t>30%</w:t>
      </w:r>
      <w:r w:rsidRPr="000F3B9F">
        <w:rPr>
          <w:rFonts w:ascii="Times New Roman" w:eastAsia="宋体" w:hAnsi="Times New Roman" w:cs="Times New Roman"/>
        </w:rPr>
        <w:t>以上，或出现感染化脓的情况</w:t>
      </w:r>
      <w:r w:rsidR="005F017E" w:rsidRPr="000F3B9F">
        <w:rPr>
          <w:rFonts w:ascii="Times New Roman" w:eastAsia="宋体" w:hAnsi="Times New Roman" w:cs="Times New Roman"/>
        </w:rPr>
        <w:t>，或疾病造成全身性脱毛</w:t>
      </w:r>
      <w:r w:rsidRPr="000F3B9F">
        <w:rPr>
          <w:rFonts w:ascii="Times New Roman" w:eastAsia="宋体" w:hAnsi="Times New Roman" w:cs="Times New Roman"/>
        </w:rPr>
        <w:t>；</w:t>
      </w:r>
    </w:p>
    <w:p w14:paraId="6EBDA8B1" w14:textId="77777777" w:rsidR="00671438" w:rsidRPr="000F3B9F" w:rsidRDefault="00671438" w:rsidP="00671438">
      <w:pPr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I)</w:t>
      </w:r>
      <w:r w:rsidRPr="000F3B9F">
        <w:rPr>
          <w:rFonts w:ascii="Times New Roman" w:eastAsia="宋体" w:hAnsi="Times New Roman" w:cs="Times New Roman"/>
        </w:rPr>
        <w:tab/>
      </w:r>
      <w:r w:rsidRPr="000F3B9F">
        <w:rPr>
          <w:rFonts w:ascii="Times New Roman" w:eastAsia="宋体" w:hAnsi="Times New Roman" w:cs="Times New Roman"/>
        </w:rPr>
        <w:t>其他经兽医判定需要人道终点的情况。</w:t>
      </w:r>
    </w:p>
    <w:p w14:paraId="1710983A" w14:textId="77777777" w:rsidR="00671438" w:rsidRPr="000F3B9F" w:rsidRDefault="00671438">
      <w:pPr>
        <w:rPr>
          <w:rFonts w:ascii="Times New Roman" w:eastAsia="宋体" w:hAnsi="Times New Roman" w:cs="Times New Roman"/>
        </w:rPr>
      </w:pPr>
    </w:p>
    <w:p w14:paraId="2FEAE556" w14:textId="2B850DE1" w:rsidR="00185DF7" w:rsidRPr="00CD7B92" w:rsidRDefault="004B17A3">
      <w:pPr>
        <w:rPr>
          <w:rFonts w:ascii="Times New Roman" w:eastAsia="宋体" w:hAnsi="Times New Roman" w:cs="Times New Roman"/>
          <w:b/>
          <w:bCs/>
        </w:rPr>
      </w:pPr>
      <w:r w:rsidRPr="00CD7B92">
        <w:rPr>
          <w:rFonts w:ascii="Times New Roman" w:eastAsia="宋体" w:hAnsi="Times New Roman" w:cs="Times New Roman"/>
          <w:b/>
          <w:bCs/>
        </w:rPr>
        <w:t xml:space="preserve">18. </w:t>
      </w:r>
      <w:r w:rsidRPr="00CD7B92">
        <w:rPr>
          <w:rFonts w:ascii="Times New Roman" w:eastAsia="宋体" w:hAnsi="Times New Roman" w:cs="Times New Roman"/>
          <w:b/>
          <w:bCs/>
        </w:rPr>
        <w:t>提交审核</w:t>
      </w:r>
    </w:p>
    <w:p w14:paraId="52DFC4C0" w14:textId="2947C2E4" w:rsidR="004B17A3" w:rsidRPr="000F3B9F" w:rsidRDefault="004B17A3" w:rsidP="00D001BA">
      <w:pPr>
        <w:spacing w:line="360" w:lineRule="auto"/>
        <w:rPr>
          <w:rFonts w:ascii="Times New Roman" w:eastAsia="宋体" w:hAnsi="Times New Roman" w:cs="Times New Roman"/>
        </w:rPr>
      </w:pPr>
      <w:r w:rsidRPr="000F3B9F">
        <w:rPr>
          <w:rFonts w:ascii="Times New Roman" w:eastAsia="宋体" w:hAnsi="Times New Roman" w:cs="Times New Roman"/>
        </w:rPr>
        <w:t>点击提交审核，</w:t>
      </w:r>
      <w:r w:rsidRPr="000F3B9F">
        <w:rPr>
          <w:rFonts w:ascii="Times New Roman" w:eastAsia="宋体" w:hAnsi="Times New Roman" w:cs="Times New Roman"/>
        </w:rPr>
        <w:t>IACUC</w:t>
      </w:r>
      <w:r w:rsidRPr="000F3B9F">
        <w:rPr>
          <w:rFonts w:ascii="Times New Roman" w:eastAsia="宋体" w:hAnsi="Times New Roman" w:cs="Times New Roman"/>
        </w:rPr>
        <w:t>秘书将在</w:t>
      </w:r>
      <w:r w:rsidR="006F1DA7" w:rsidRPr="000F3B9F">
        <w:rPr>
          <w:rFonts w:ascii="Times New Roman" w:eastAsia="宋体" w:hAnsi="Times New Roman" w:cs="Times New Roman"/>
        </w:rPr>
        <w:t>3</w:t>
      </w:r>
      <w:r w:rsidRPr="000F3B9F">
        <w:rPr>
          <w:rFonts w:ascii="Times New Roman" w:eastAsia="宋体" w:hAnsi="Times New Roman" w:cs="Times New Roman"/>
        </w:rPr>
        <w:t>个工作日内给予答复，请及时关注系统反馈，并根据反馈意见及时修改。</w:t>
      </w:r>
    </w:p>
    <w:p w14:paraId="285AF85D" w14:textId="44F6E286" w:rsidR="004B17A3" w:rsidRPr="000F3B9F" w:rsidRDefault="004B17A3">
      <w:pPr>
        <w:rPr>
          <w:rFonts w:ascii="Times New Roman" w:eastAsia="宋体" w:hAnsi="Times New Roman" w:cs="Times New Roman"/>
        </w:rPr>
      </w:pPr>
    </w:p>
    <w:p w14:paraId="4E5D073F" w14:textId="77777777" w:rsidR="004B17A3" w:rsidRPr="000F3B9F" w:rsidRDefault="004B17A3">
      <w:pPr>
        <w:rPr>
          <w:rFonts w:ascii="Times New Roman" w:eastAsia="宋体" w:hAnsi="Times New Roman" w:cs="Times New Roman"/>
        </w:rPr>
      </w:pPr>
    </w:p>
    <w:sectPr w:rsidR="004B17A3" w:rsidRPr="000F3B9F" w:rsidSect="000438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B6FF" w14:textId="77777777" w:rsidR="000F5442" w:rsidRDefault="000F5442" w:rsidP="002F0C67">
      <w:pPr>
        <w:spacing w:after="0" w:line="240" w:lineRule="auto"/>
      </w:pPr>
      <w:r>
        <w:separator/>
      </w:r>
    </w:p>
  </w:endnote>
  <w:endnote w:type="continuationSeparator" w:id="0">
    <w:p w14:paraId="3468843E" w14:textId="77777777" w:rsidR="000F5442" w:rsidRDefault="000F5442" w:rsidP="002F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68A" w14:textId="77777777" w:rsidR="000F5442" w:rsidRDefault="000F5442" w:rsidP="002F0C67">
      <w:pPr>
        <w:spacing w:after="0" w:line="240" w:lineRule="auto"/>
      </w:pPr>
      <w:r>
        <w:separator/>
      </w:r>
    </w:p>
  </w:footnote>
  <w:footnote w:type="continuationSeparator" w:id="0">
    <w:p w14:paraId="0AE7C9BA" w14:textId="77777777" w:rsidR="000F5442" w:rsidRDefault="000F5442" w:rsidP="002F0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7"/>
    <w:rsid w:val="00043875"/>
    <w:rsid w:val="000621E9"/>
    <w:rsid w:val="0006762D"/>
    <w:rsid w:val="00070B5E"/>
    <w:rsid w:val="000724F8"/>
    <w:rsid w:val="000A21CF"/>
    <w:rsid w:val="000A3E94"/>
    <w:rsid w:val="000E0E5B"/>
    <w:rsid w:val="000F3B9F"/>
    <w:rsid w:val="000F5442"/>
    <w:rsid w:val="0011058A"/>
    <w:rsid w:val="00135E49"/>
    <w:rsid w:val="00160149"/>
    <w:rsid w:val="00174C85"/>
    <w:rsid w:val="00180A0A"/>
    <w:rsid w:val="00185DF7"/>
    <w:rsid w:val="00206953"/>
    <w:rsid w:val="00206D7E"/>
    <w:rsid w:val="00221D8A"/>
    <w:rsid w:val="002249C2"/>
    <w:rsid w:val="002579FA"/>
    <w:rsid w:val="00263787"/>
    <w:rsid w:val="002A498A"/>
    <w:rsid w:val="002D003B"/>
    <w:rsid w:val="002E7185"/>
    <w:rsid w:val="002F0C67"/>
    <w:rsid w:val="003606B6"/>
    <w:rsid w:val="00386D17"/>
    <w:rsid w:val="003E0560"/>
    <w:rsid w:val="00402249"/>
    <w:rsid w:val="004B097C"/>
    <w:rsid w:val="004B17A3"/>
    <w:rsid w:val="00501E0E"/>
    <w:rsid w:val="00516623"/>
    <w:rsid w:val="005D4028"/>
    <w:rsid w:val="005E6B26"/>
    <w:rsid w:val="005F017E"/>
    <w:rsid w:val="006179EC"/>
    <w:rsid w:val="0062675A"/>
    <w:rsid w:val="0065420A"/>
    <w:rsid w:val="00666BC1"/>
    <w:rsid w:val="00671438"/>
    <w:rsid w:val="006E3032"/>
    <w:rsid w:val="006F03CB"/>
    <w:rsid w:val="006F1DA7"/>
    <w:rsid w:val="007723F1"/>
    <w:rsid w:val="00792410"/>
    <w:rsid w:val="00802DA9"/>
    <w:rsid w:val="00837CEC"/>
    <w:rsid w:val="008706DC"/>
    <w:rsid w:val="00892F70"/>
    <w:rsid w:val="008B165A"/>
    <w:rsid w:val="008F73E3"/>
    <w:rsid w:val="009360B9"/>
    <w:rsid w:val="009518B8"/>
    <w:rsid w:val="009534A8"/>
    <w:rsid w:val="009B5DC8"/>
    <w:rsid w:val="009E06E8"/>
    <w:rsid w:val="00A53F50"/>
    <w:rsid w:val="00A84B8D"/>
    <w:rsid w:val="00AE664A"/>
    <w:rsid w:val="00AF6279"/>
    <w:rsid w:val="00B05715"/>
    <w:rsid w:val="00B44B3E"/>
    <w:rsid w:val="00B46BA2"/>
    <w:rsid w:val="00B92BC7"/>
    <w:rsid w:val="00BD77F0"/>
    <w:rsid w:val="00CB7F4F"/>
    <w:rsid w:val="00CD1A93"/>
    <w:rsid w:val="00CD4D34"/>
    <w:rsid w:val="00CD7B92"/>
    <w:rsid w:val="00CE68A8"/>
    <w:rsid w:val="00D001BA"/>
    <w:rsid w:val="00D05305"/>
    <w:rsid w:val="00D16C2E"/>
    <w:rsid w:val="00D24ECB"/>
    <w:rsid w:val="00D3061B"/>
    <w:rsid w:val="00D36283"/>
    <w:rsid w:val="00D41CC5"/>
    <w:rsid w:val="00D45AF9"/>
    <w:rsid w:val="00D87DCD"/>
    <w:rsid w:val="00D9042F"/>
    <w:rsid w:val="00D95FA1"/>
    <w:rsid w:val="00E01BB5"/>
    <w:rsid w:val="00E32707"/>
    <w:rsid w:val="00E43167"/>
    <w:rsid w:val="00E85525"/>
    <w:rsid w:val="00E913BE"/>
    <w:rsid w:val="00F14DCF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253E4"/>
  <w15:docId w15:val="{D6091C26-BC7F-49F2-B057-188D540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8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1058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2BC7"/>
    <w:pPr>
      <w:spacing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92BC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2F0C67"/>
  </w:style>
  <w:style w:type="paragraph" w:styleId="a8">
    <w:name w:val="footer"/>
    <w:basedOn w:val="a"/>
    <w:link w:val="a9"/>
    <w:uiPriority w:val="99"/>
    <w:unhideWhenUsed/>
    <w:rsid w:val="002F0C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2F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202.195.90.166/ntu/index.php?c=login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 Wang</dc:creator>
  <cp:keywords/>
  <dc:description/>
  <cp:lastModifiedBy>Qinghua Wang</cp:lastModifiedBy>
  <cp:revision>17</cp:revision>
  <dcterms:created xsi:type="dcterms:W3CDTF">2022-09-28T06:27:00Z</dcterms:created>
  <dcterms:modified xsi:type="dcterms:W3CDTF">2022-10-05T01:51:00Z</dcterms:modified>
</cp:coreProperties>
</file>